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C4EE6" w14:textId="77777777" w:rsidR="00EC5476" w:rsidRDefault="00EC5476" w:rsidP="00EC5476">
      <w:pPr>
        <w:shd w:val="clear" w:color="auto" w:fill="FFFFFF"/>
        <w:jc w:val="both"/>
        <w:rPr>
          <w:rFonts w:ascii="Calibri" w:hAnsi="Calibri" w:cs="Calibri"/>
          <w:color w:val="050505"/>
          <w:sz w:val="24"/>
          <w:szCs w:val="24"/>
        </w:rPr>
      </w:pPr>
      <w:r>
        <w:rPr>
          <w:rFonts w:ascii="Calibri" w:hAnsi="Calibri" w:cs="Calibri"/>
          <w:b/>
          <w:bCs/>
          <w:color w:val="050505"/>
          <w:sz w:val="24"/>
          <w:szCs w:val="24"/>
        </w:rPr>
        <w:t>Jornada</w:t>
      </w:r>
      <w:r>
        <w:rPr>
          <w:rFonts w:ascii="Calibri" w:hAnsi="Calibri" w:cs="Calibri"/>
          <w:color w:val="050505"/>
          <w:sz w:val="24"/>
          <w:szCs w:val="24"/>
        </w:rPr>
        <w:tab/>
      </w:r>
      <w:r>
        <w:rPr>
          <w:rFonts w:ascii="Calibri" w:hAnsi="Calibri" w:cs="Calibri"/>
          <w:color w:val="050505"/>
          <w:sz w:val="24"/>
          <w:szCs w:val="24"/>
        </w:rPr>
        <w:tab/>
        <w:t>Habilidades</w:t>
      </w:r>
    </w:p>
    <w:p w14:paraId="4C2BB76E" w14:textId="12F2C5E0" w:rsidR="00EC5476" w:rsidRDefault="00EC5476" w:rsidP="00EC5476">
      <w:pPr>
        <w:shd w:val="clear" w:color="auto" w:fill="FFFFFF"/>
        <w:jc w:val="both"/>
        <w:rPr>
          <w:rFonts w:ascii="Calibri" w:hAnsi="Calibri" w:cs="Calibri"/>
          <w:color w:val="050505"/>
          <w:sz w:val="24"/>
          <w:szCs w:val="24"/>
        </w:rPr>
      </w:pPr>
      <w:r>
        <w:rPr>
          <w:rFonts w:ascii="Calibri" w:hAnsi="Calibri" w:cs="Calibri"/>
          <w:b/>
          <w:bCs/>
          <w:color w:val="050505"/>
          <w:sz w:val="24"/>
          <w:szCs w:val="24"/>
        </w:rPr>
        <w:t>Lugar</w:t>
      </w:r>
      <w:r>
        <w:rPr>
          <w:rFonts w:ascii="Calibri" w:hAnsi="Calibri" w:cs="Calibri"/>
          <w:color w:val="050505"/>
          <w:sz w:val="24"/>
          <w:szCs w:val="24"/>
        </w:rPr>
        <w:tab/>
      </w:r>
      <w:r>
        <w:rPr>
          <w:rFonts w:ascii="Calibri" w:hAnsi="Calibri" w:cs="Calibri"/>
          <w:color w:val="050505"/>
          <w:sz w:val="24"/>
          <w:szCs w:val="24"/>
        </w:rPr>
        <w:tab/>
      </w:r>
      <w:r>
        <w:rPr>
          <w:rFonts w:ascii="Calibri" w:hAnsi="Calibri" w:cs="Calibri"/>
          <w:color w:val="050505"/>
          <w:sz w:val="24"/>
          <w:szCs w:val="24"/>
        </w:rPr>
        <w:tab/>
        <w:t>P</w:t>
      </w:r>
      <w:r w:rsidR="00F45F17">
        <w:rPr>
          <w:rFonts w:ascii="Calibri" w:hAnsi="Calibri" w:cs="Calibri"/>
          <w:color w:val="050505"/>
          <w:sz w:val="24"/>
          <w:szCs w:val="24"/>
        </w:rPr>
        <w:t>alacio de los Deportes Juan Carlos Beiro (Langreo)</w:t>
      </w:r>
    </w:p>
    <w:p w14:paraId="4428C3B0" w14:textId="42CDEE67" w:rsidR="00EC5476" w:rsidRDefault="00EC5476" w:rsidP="00EC5476">
      <w:pPr>
        <w:shd w:val="clear" w:color="auto" w:fill="FFFFFF"/>
        <w:jc w:val="both"/>
        <w:rPr>
          <w:rFonts w:ascii="Calibri" w:hAnsi="Calibri" w:cs="Calibri"/>
          <w:color w:val="050505"/>
          <w:sz w:val="24"/>
          <w:szCs w:val="24"/>
        </w:rPr>
      </w:pPr>
      <w:r>
        <w:rPr>
          <w:rFonts w:ascii="Calibri" w:hAnsi="Calibri" w:cs="Calibri"/>
          <w:b/>
          <w:bCs/>
          <w:color w:val="050505"/>
          <w:sz w:val="24"/>
          <w:szCs w:val="24"/>
        </w:rPr>
        <w:t>Fecha</w:t>
      </w:r>
      <w:r>
        <w:rPr>
          <w:rFonts w:ascii="Calibri" w:hAnsi="Calibri" w:cs="Calibri"/>
          <w:color w:val="050505"/>
          <w:sz w:val="24"/>
          <w:szCs w:val="24"/>
        </w:rPr>
        <w:tab/>
      </w:r>
      <w:r>
        <w:rPr>
          <w:rFonts w:ascii="Calibri" w:hAnsi="Calibri" w:cs="Calibri"/>
          <w:color w:val="050505"/>
          <w:sz w:val="24"/>
          <w:szCs w:val="24"/>
        </w:rPr>
        <w:tab/>
      </w:r>
      <w:r>
        <w:rPr>
          <w:rFonts w:ascii="Calibri" w:hAnsi="Calibri" w:cs="Calibri"/>
          <w:color w:val="050505"/>
          <w:sz w:val="24"/>
          <w:szCs w:val="24"/>
        </w:rPr>
        <w:tab/>
        <w:t>1</w:t>
      </w:r>
      <w:r w:rsidR="00A974C5">
        <w:rPr>
          <w:rFonts w:ascii="Calibri" w:hAnsi="Calibri" w:cs="Calibri"/>
          <w:color w:val="050505"/>
          <w:sz w:val="24"/>
          <w:szCs w:val="24"/>
        </w:rPr>
        <w:t>5</w:t>
      </w:r>
      <w:r>
        <w:rPr>
          <w:rFonts w:ascii="Calibri" w:hAnsi="Calibri" w:cs="Calibri"/>
          <w:color w:val="050505"/>
          <w:sz w:val="24"/>
          <w:szCs w:val="24"/>
        </w:rPr>
        <w:t xml:space="preserve"> de enero de 202</w:t>
      </w:r>
      <w:r w:rsidR="00A974C5">
        <w:rPr>
          <w:rFonts w:ascii="Calibri" w:hAnsi="Calibri" w:cs="Calibri"/>
          <w:color w:val="050505"/>
          <w:sz w:val="24"/>
          <w:szCs w:val="24"/>
        </w:rPr>
        <w:t>6</w:t>
      </w:r>
    </w:p>
    <w:p w14:paraId="6AE810C6" w14:textId="77777777" w:rsidR="00EC5476" w:rsidRDefault="00EC5476" w:rsidP="00EC5476">
      <w:pPr>
        <w:shd w:val="clear" w:color="auto" w:fill="FFFFFF"/>
        <w:jc w:val="both"/>
        <w:rPr>
          <w:rFonts w:ascii="Calibri" w:hAnsi="Calibri" w:cs="Calibri"/>
          <w:color w:val="050505"/>
          <w:sz w:val="24"/>
          <w:szCs w:val="24"/>
        </w:rPr>
      </w:pPr>
    </w:p>
    <w:p w14:paraId="63D873F7" w14:textId="7DC8D553" w:rsidR="00EC5476" w:rsidRDefault="00EC5476" w:rsidP="00EC5476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bookmarkStart w:id="0" w:name="_Hlk125050787"/>
      <w:r>
        <w:rPr>
          <w:rFonts w:ascii="Calibri" w:hAnsi="Calibri" w:cs="Calibri"/>
          <w:sz w:val="24"/>
          <w:szCs w:val="24"/>
        </w:rPr>
        <w:t xml:space="preserve">El jueves </w:t>
      </w:r>
      <w:r w:rsidR="0025572F">
        <w:rPr>
          <w:rFonts w:ascii="Calibri" w:hAnsi="Calibri" w:cs="Calibri"/>
          <w:sz w:val="24"/>
          <w:szCs w:val="24"/>
        </w:rPr>
        <w:t>1</w:t>
      </w:r>
      <w:r w:rsidR="00A974C5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 xml:space="preserve"> de enero tuvo lugar durante toda la mañana, la jornada de Habilidades dentro de lo</w:t>
      </w:r>
      <w:r w:rsidR="00F45F17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Juegos del Principado de Asturias de Deporte Adaptado 202</w:t>
      </w:r>
      <w:r w:rsidR="00A974C5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/202</w:t>
      </w:r>
      <w:r w:rsidR="00A974C5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>, en el P</w:t>
      </w:r>
      <w:r w:rsidR="00F45F17">
        <w:rPr>
          <w:rFonts w:ascii="Calibri" w:hAnsi="Calibri" w:cs="Calibri"/>
          <w:sz w:val="24"/>
          <w:szCs w:val="24"/>
        </w:rPr>
        <w:t xml:space="preserve">alacio de los Deportes Juan Carlos Beiro </w:t>
      </w:r>
      <w:r>
        <w:rPr>
          <w:rFonts w:ascii="Calibri" w:hAnsi="Calibri" w:cs="Calibri"/>
          <w:sz w:val="24"/>
          <w:szCs w:val="24"/>
        </w:rPr>
        <w:t>e</w:t>
      </w:r>
      <w:r w:rsidR="00F45F17">
        <w:rPr>
          <w:rFonts w:ascii="Calibri" w:hAnsi="Calibri" w:cs="Calibri"/>
          <w:sz w:val="24"/>
          <w:szCs w:val="24"/>
        </w:rPr>
        <w:t>n Langreo</w:t>
      </w:r>
      <w:r>
        <w:rPr>
          <w:rFonts w:ascii="Calibri" w:hAnsi="Calibri" w:cs="Calibri"/>
          <w:sz w:val="24"/>
          <w:szCs w:val="24"/>
        </w:rPr>
        <w:t>, jornada organizada por la Dirección General de Actividad Física y Deporte del Gobierno del Principado de Asturias con la colaboración de FEDEMA.</w:t>
      </w:r>
    </w:p>
    <w:p w14:paraId="01E5A446" w14:textId="77777777" w:rsidR="00EC5476" w:rsidRDefault="00EC5476" w:rsidP="00EC5476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</w:p>
    <w:p w14:paraId="61DBC73A" w14:textId="6068814A" w:rsidR="00EC5476" w:rsidRDefault="00EC5476" w:rsidP="00EC5476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La participación ascendió a </w:t>
      </w:r>
      <w:r w:rsidR="00A974C5">
        <w:rPr>
          <w:rFonts w:ascii="Calibri" w:hAnsi="Calibri" w:cs="Calibri"/>
          <w:sz w:val="24"/>
          <w:szCs w:val="24"/>
        </w:rPr>
        <w:t>336</w:t>
      </w:r>
      <w:r>
        <w:rPr>
          <w:rFonts w:ascii="Calibri" w:hAnsi="Calibri" w:cs="Calibri"/>
          <w:sz w:val="24"/>
          <w:szCs w:val="24"/>
        </w:rPr>
        <w:t xml:space="preserve"> deportistas, pertenecientes a </w:t>
      </w:r>
      <w:r w:rsidR="00A974C5">
        <w:rPr>
          <w:rFonts w:ascii="Calibri" w:hAnsi="Calibri" w:cs="Calibri"/>
          <w:sz w:val="24"/>
          <w:szCs w:val="24"/>
        </w:rPr>
        <w:t>23</w:t>
      </w:r>
      <w:r>
        <w:rPr>
          <w:rFonts w:ascii="Calibri" w:hAnsi="Calibri" w:cs="Calibri"/>
          <w:sz w:val="24"/>
          <w:szCs w:val="24"/>
        </w:rPr>
        <w:t xml:space="preserve"> entidades deportivas o centros, que tomaron parte en las seis pruebas marcadas por la organización: lanzamientos de baloncesto, balonmano y fútbol, circuito de hockey y, por último, dos pruebas de puntería y precisión.</w:t>
      </w:r>
    </w:p>
    <w:p w14:paraId="4776E5F2" w14:textId="77777777" w:rsidR="00EC5476" w:rsidRDefault="00EC5476" w:rsidP="00EC5476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</w:p>
    <w:p w14:paraId="376058A5" w14:textId="6E5F4C73" w:rsidR="00EC5476" w:rsidRDefault="00EC5476" w:rsidP="00F45F17">
      <w:pPr>
        <w:shd w:val="clear" w:color="auto" w:fill="FFFFFF"/>
        <w:ind w:right="-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Las tres mejores puntuaciones en los resultados individuales masculino y femenino dieron la clasificación final por centros, cuyo primer puesto fue para </w:t>
      </w:r>
      <w:r w:rsidR="00A974C5">
        <w:rPr>
          <w:rFonts w:ascii="Calibri" w:hAnsi="Calibri" w:cs="Calibri"/>
          <w:sz w:val="24"/>
          <w:szCs w:val="24"/>
        </w:rPr>
        <w:t xml:space="preserve">Don Orione (367 puntos) y en segundo lugar ex aequo </w:t>
      </w:r>
      <w:r w:rsidR="0025572F">
        <w:rPr>
          <w:rFonts w:ascii="Calibri" w:hAnsi="Calibri" w:cs="Calibri"/>
          <w:sz w:val="24"/>
          <w:szCs w:val="24"/>
        </w:rPr>
        <w:t xml:space="preserve">Fundación </w:t>
      </w:r>
      <w:proofErr w:type="spellStart"/>
      <w:r w:rsidR="0025572F">
        <w:rPr>
          <w:rFonts w:ascii="Calibri" w:hAnsi="Calibri" w:cs="Calibri"/>
          <w:sz w:val="24"/>
          <w:szCs w:val="24"/>
        </w:rPr>
        <w:t>Vinjoy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="00A974C5">
        <w:rPr>
          <w:rFonts w:ascii="Calibri" w:hAnsi="Calibri" w:cs="Calibri"/>
          <w:sz w:val="24"/>
          <w:szCs w:val="24"/>
        </w:rPr>
        <w:t xml:space="preserve">y </w:t>
      </w:r>
      <w:proofErr w:type="spellStart"/>
      <w:r w:rsidR="0025572F">
        <w:rPr>
          <w:rFonts w:ascii="Calibri" w:hAnsi="Calibri" w:cs="Calibri"/>
          <w:sz w:val="24"/>
          <w:szCs w:val="24"/>
        </w:rPr>
        <w:t>Ascivitas</w:t>
      </w:r>
      <w:proofErr w:type="spellEnd"/>
      <w:r>
        <w:rPr>
          <w:rFonts w:ascii="Calibri" w:hAnsi="Calibri" w:cs="Calibri"/>
          <w:sz w:val="24"/>
          <w:szCs w:val="24"/>
        </w:rPr>
        <w:t xml:space="preserve"> (3</w:t>
      </w:r>
      <w:r w:rsidR="0025572F">
        <w:rPr>
          <w:rFonts w:ascii="Calibri" w:hAnsi="Calibri" w:cs="Calibri"/>
          <w:sz w:val="24"/>
          <w:szCs w:val="24"/>
        </w:rPr>
        <w:t>6</w:t>
      </w:r>
      <w:r w:rsidR="00A974C5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 xml:space="preserve"> puntos).</w:t>
      </w:r>
    </w:p>
    <w:p w14:paraId="063582B8" w14:textId="77777777" w:rsidR="00EC5476" w:rsidRDefault="00EC5476" w:rsidP="00EC5476">
      <w:pPr>
        <w:shd w:val="clear" w:color="auto" w:fill="FFFFFF"/>
        <w:ind w:right="4676"/>
        <w:jc w:val="both"/>
        <w:rPr>
          <w:rFonts w:ascii="Calibri" w:hAnsi="Calibri" w:cs="Calibri"/>
          <w:sz w:val="24"/>
          <w:szCs w:val="24"/>
        </w:rPr>
      </w:pPr>
    </w:p>
    <w:p w14:paraId="4DE478FA" w14:textId="77777777" w:rsidR="00EC5476" w:rsidRDefault="00EC5476" w:rsidP="00EC5476">
      <w:pPr>
        <w:shd w:val="clear" w:color="auto" w:fill="FFFFFF"/>
        <w:ind w:right="-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El alumnado del TSEAS del IES Alfonso II, realizó un gran trabajo de voluntariado para la coordinación de las distintas pruebas y que toda esta jornada fuera un éxito organizativo y de participación.</w:t>
      </w:r>
    </w:p>
    <w:bookmarkEnd w:id="0"/>
    <w:p w14:paraId="5101E822" w14:textId="77777777" w:rsidR="00EC5476" w:rsidRDefault="00EC5476" w:rsidP="00EC5476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</w:p>
    <w:p w14:paraId="51334DF9" w14:textId="77777777" w:rsidR="00EC5476" w:rsidRDefault="00EC5476" w:rsidP="00EC5476">
      <w:pPr>
        <w:rPr>
          <w:rFonts w:ascii="Calibri" w:hAnsi="Calibri" w:cs="Calibri"/>
        </w:rPr>
      </w:pPr>
    </w:p>
    <w:p w14:paraId="742ADBB1" w14:textId="77777777" w:rsidR="006259CB" w:rsidRDefault="006259CB"/>
    <w:sectPr w:rsidR="006259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76"/>
    <w:rsid w:val="0025572F"/>
    <w:rsid w:val="006259CB"/>
    <w:rsid w:val="007E3BEA"/>
    <w:rsid w:val="009B4A03"/>
    <w:rsid w:val="00A974C5"/>
    <w:rsid w:val="00E16CD2"/>
    <w:rsid w:val="00EC5476"/>
    <w:rsid w:val="00F45F17"/>
    <w:rsid w:val="00F6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B156"/>
  <w15:chartTrackingRefBased/>
  <w15:docId w15:val="{CB5B90CD-139C-4522-9AF4-F1458C67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476"/>
    <w:pPr>
      <w:spacing w:after="0" w:line="240" w:lineRule="auto"/>
    </w:pPr>
    <w:rPr>
      <w:rFonts w:ascii="TimesNewRomanPSMT" w:eastAsia="TimesNewRomanPSMT" w:hAnsi="TimesNewRomanPSMT" w:cs="TimesNewRomanPSMT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C54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54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547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547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547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547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547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547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547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5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5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54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54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54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54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54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54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54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54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C5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547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C5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547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C54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54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C54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5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54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54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6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1026</Characters>
  <Application>Microsoft Office Word</Application>
  <DocSecurity>0</DocSecurity>
  <Lines>25</Lines>
  <Paragraphs>8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Alberto Álvarez García</dc:creator>
  <cp:keywords/>
  <dc:description/>
  <cp:lastModifiedBy>FEDEMA Deporte Adaptado</cp:lastModifiedBy>
  <cp:revision>4</cp:revision>
  <dcterms:created xsi:type="dcterms:W3CDTF">2024-01-18T15:50:00Z</dcterms:created>
  <dcterms:modified xsi:type="dcterms:W3CDTF">2026-01-15T16:09:00Z</dcterms:modified>
</cp:coreProperties>
</file>