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318" w:rsidRPr="00F07318" w:rsidRDefault="00F07318" w:rsidP="00F07318">
      <w:pPr>
        <w:pageBreakBefore/>
        <w:pBdr>
          <w:top w:val="single" w:sz="6" w:space="1" w:color="000000"/>
          <w:left w:val="single" w:sz="6" w:space="4" w:color="000000"/>
          <w:bottom w:val="single" w:sz="6" w:space="1" w:color="000000"/>
          <w:right w:val="single" w:sz="6" w:space="4" w:color="000000"/>
        </w:pBdr>
        <w:spacing w:after="0" w:line="240" w:lineRule="auto"/>
        <w:jc w:val="center"/>
        <w:rPr>
          <w:rFonts w:ascii="Times New Roman" w:eastAsia="Times New Roman" w:hAnsi="Times New Roman" w:cs="Times New Roman"/>
          <w:sz w:val="24"/>
          <w:szCs w:val="24"/>
          <w:lang w:eastAsia="es-ES"/>
        </w:rPr>
      </w:pPr>
      <w:bookmarkStart w:id="0" w:name="_GoBack"/>
      <w:r w:rsidRPr="00F07318">
        <w:rPr>
          <w:rFonts w:ascii="Comic Sans MS" w:eastAsia="Times New Roman" w:hAnsi="Comic Sans MS" w:cs="Times New Roman"/>
          <w:b/>
          <w:bCs/>
          <w:sz w:val="24"/>
          <w:szCs w:val="24"/>
          <w:lang w:eastAsia="es-ES"/>
        </w:rPr>
        <w:t>NORMATIVA GIMNASIA RÍTMICA – JUEGOS DEPORTIVOS 2024/25</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b/>
          <w:bCs/>
          <w:lang w:eastAsia="es-ES"/>
        </w:rPr>
        <w:t>Participantes</w:t>
      </w:r>
    </w:p>
    <w:p w:rsidR="00F07318" w:rsidRPr="00F07318" w:rsidRDefault="00F07318" w:rsidP="00F07318">
      <w:pPr>
        <w:spacing w:after="0" w:line="240" w:lineRule="auto"/>
        <w:jc w:val="both"/>
        <w:rPr>
          <w:rFonts w:ascii="Comic Sans MS" w:eastAsia="Times New Roman" w:hAnsi="Comic Sans MS" w:cs="Times New Roman"/>
          <w:sz w:val="24"/>
          <w:szCs w:val="24"/>
          <w:lang w:eastAsia="es-ES"/>
        </w:rPr>
      </w:pPr>
      <w:r w:rsidRPr="00F07318">
        <w:rPr>
          <w:rFonts w:ascii="Comic Sans MS" w:eastAsia="Times New Roman" w:hAnsi="Comic Sans MS" w:cs="Arial"/>
          <w:lang w:eastAsia="es-ES"/>
        </w:rPr>
        <w:t xml:space="preserve">Escolares pertenecientes a Centros de Enseñanza públicos, privados o concertados en las categorías pre-benjamín, benjamín, alevín, infantil y cadete, abierto a centros de enseñanza o entidades inscritas en el Registro de Entidades Deportivas del Principado de Asturias o cualquier otro registro público, en la categoría cadete e infantil, y que </w:t>
      </w:r>
      <w:r w:rsidRPr="00F07318">
        <w:rPr>
          <w:rFonts w:ascii="Comic Sans MS" w:eastAsia="Times New Roman" w:hAnsi="Comic Sans MS" w:cs="Arial"/>
          <w:b/>
          <w:bCs/>
          <w:u w:val="single"/>
          <w:lang w:eastAsia="es-ES"/>
        </w:rPr>
        <w:t>no hayan competido</w:t>
      </w:r>
      <w:r w:rsidRPr="00F07318">
        <w:rPr>
          <w:rFonts w:ascii="Comic Sans MS" w:eastAsia="Times New Roman" w:hAnsi="Comic Sans MS" w:cs="Arial"/>
          <w:lang w:eastAsia="es-ES"/>
        </w:rPr>
        <w:t xml:space="preserve"> en años anteriores en los Campeonatos de Promoción, Base y/o Absoluto. Es decir, una vez hayas ascendido al nivel promoción o sucesivos no será posible volver a participar en los juegos deportivos escolares. Tampoco será posible participar durante el mismo año, en este caso 2025, en campeonatos de nivel promoción, base y/o absoluto coincidiendo con la temporada de competición escolar (enero-junio).</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No podrán participar en los Juegos del Principado de Asturias las gimnastas que se hayan clasificado en el año anterior, entre los tres primeros puestos de la Final Individual de los Juegos Deportivos.</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Arial"/>
          <w:i/>
          <w:iCs/>
          <w:u w:val="single"/>
          <w:lang w:eastAsia="es-ES"/>
        </w:rPr>
        <w:t>EXCEPCIÓN</w:t>
      </w:r>
      <w:r w:rsidRPr="00F07318">
        <w:rPr>
          <w:rFonts w:ascii="Comic Sans MS" w:eastAsia="Times New Roman" w:hAnsi="Comic Sans MS" w:cs="Arial"/>
          <w:i/>
          <w:iCs/>
          <w:lang w:eastAsia="es-ES"/>
        </w:rPr>
        <w:t>:</w:t>
      </w:r>
      <w:r w:rsidRPr="00F07318">
        <w:rPr>
          <w:rFonts w:ascii="Comic Sans MS" w:eastAsia="Times New Roman" w:hAnsi="Comic Sans MS" w:cs="Arial"/>
          <w:lang w:eastAsia="es-ES"/>
        </w:rPr>
        <w:t xml:space="preserve"> las gimnastas pertenecientes a los conjuntos de cualquier nivel federado, que estén inscritas como reserva, que no lleguen a participar ni en la fase autonómica ni en la nacional y que cumplan el requisito de los dos años sin competición federada, si pueden participar en los Juegos Deportivos.</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p>
    <w:p w:rsidR="00F07318" w:rsidRPr="00F07318" w:rsidRDefault="00F07318" w:rsidP="00F07318">
      <w:pPr>
        <w:shd w:val="clear" w:color="auto" w:fill="FFFFFF"/>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b/>
          <w:bCs/>
          <w:lang w:eastAsia="es-ES"/>
        </w:rPr>
        <w:t>Categorías: Modalidad Individual</w:t>
      </w:r>
    </w:p>
    <w:p w:rsidR="00F07318" w:rsidRPr="00F07318" w:rsidRDefault="00F07318" w:rsidP="00F07318">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Pre-benjamín femenina: nacidas en los años 2017/2018</w:t>
      </w:r>
    </w:p>
    <w:p w:rsidR="00F07318" w:rsidRPr="00F07318" w:rsidRDefault="00F07318" w:rsidP="00F07318">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Benjamín Femenina: nacidas en los años 2016/2017</w:t>
      </w:r>
    </w:p>
    <w:p w:rsidR="00F07318" w:rsidRPr="00F07318" w:rsidRDefault="00F07318" w:rsidP="00F07318">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Alevín Femenina: nacidas en los años 2014/2015/2016</w:t>
      </w:r>
    </w:p>
    <w:p w:rsidR="00F07318" w:rsidRPr="00F07318" w:rsidRDefault="00F07318" w:rsidP="00F07318">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Infantil Femenina: nacidas en los años 2012/2013/2014</w:t>
      </w:r>
    </w:p>
    <w:p w:rsidR="00F07318" w:rsidRPr="00F07318" w:rsidRDefault="00F07318" w:rsidP="00F07318">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Cadete Femenina: nacidas en los años 2009/2010/2011/2012</w:t>
      </w:r>
    </w:p>
    <w:p w:rsidR="00F07318" w:rsidRPr="00F07318" w:rsidRDefault="00F07318" w:rsidP="00F07318">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Categoría masculina: las categorías, aparatos y edades son las mismas, el único requisito indispensable que se necesita para que haya competición es que al menos haya un mínimo de dos participantes por categoría, de lo contrario no habría competición en una categoría con un solo participante.</w:t>
      </w:r>
    </w:p>
    <w:p w:rsidR="00F07318" w:rsidRPr="00F07318" w:rsidRDefault="00F07318" w:rsidP="00F07318">
      <w:pPr>
        <w:shd w:val="clear" w:color="auto" w:fill="FFFFFF"/>
        <w:spacing w:after="0" w:line="240" w:lineRule="auto"/>
        <w:jc w:val="both"/>
        <w:rPr>
          <w:rFonts w:ascii="Times New Roman" w:eastAsia="Times New Roman" w:hAnsi="Times New Roman" w:cs="Times New Roman"/>
          <w:sz w:val="24"/>
          <w:szCs w:val="24"/>
          <w:lang w:eastAsia="es-ES"/>
        </w:rPr>
      </w:pPr>
      <w:r w:rsidRPr="00F07318">
        <w:rPr>
          <w:rFonts w:ascii="Times New Roman" w:eastAsia="Times New Roman" w:hAnsi="Times New Roman" w:cs="Times New Roman"/>
          <w:sz w:val="24"/>
          <w:szCs w:val="24"/>
          <w:lang w:eastAsia="es-ES"/>
        </w:rPr>
        <w:t> </w:t>
      </w:r>
    </w:p>
    <w:p w:rsidR="00F07318" w:rsidRPr="00F07318" w:rsidRDefault="00F07318" w:rsidP="00F07318">
      <w:pPr>
        <w:shd w:val="clear" w:color="auto" w:fill="FFFFFF"/>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b/>
          <w:bCs/>
          <w:lang w:eastAsia="es-ES"/>
        </w:rPr>
        <w:t>Categorías: Modalidad Conjunto</w:t>
      </w:r>
    </w:p>
    <w:p w:rsidR="00F07318" w:rsidRPr="00F07318" w:rsidRDefault="00F07318" w:rsidP="00F07318">
      <w:pPr>
        <w:numPr>
          <w:ilvl w:val="0"/>
          <w:numId w:val="2"/>
        </w:numPr>
        <w:shd w:val="clear" w:color="auto" w:fill="FFFFFF"/>
        <w:spacing w:after="0" w:line="240" w:lineRule="auto"/>
        <w:ind w:left="0" w:firstLine="0"/>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Pre-benjamín: nacidos en los años 2017/2018</w:t>
      </w:r>
    </w:p>
    <w:p w:rsidR="00F07318" w:rsidRPr="00F07318" w:rsidRDefault="00F07318" w:rsidP="00F07318">
      <w:pPr>
        <w:numPr>
          <w:ilvl w:val="0"/>
          <w:numId w:val="2"/>
        </w:numPr>
        <w:shd w:val="clear" w:color="auto" w:fill="FFFFFF"/>
        <w:spacing w:after="0" w:line="240" w:lineRule="auto"/>
        <w:ind w:left="0" w:firstLine="0"/>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Benjamín: nacidos en los años 2016/2017</w:t>
      </w:r>
    </w:p>
    <w:p w:rsidR="00F07318" w:rsidRPr="00F07318" w:rsidRDefault="00F07318" w:rsidP="00F07318">
      <w:pPr>
        <w:numPr>
          <w:ilvl w:val="0"/>
          <w:numId w:val="2"/>
        </w:numPr>
        <w:shd w:val="clear" w:color="auto" w:fill="FFFFFF"/>
        <w:spacing w:after="0" w:line="240" w:lineRule="auto"/>
        <w:ind w:left="0" w:firstLine="0"/>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Alevín: nacidos en los años 2014/2015/2016</w:t>
      </w:r>
    </w:p>
    <w:p w:rsidR="00F07318" w:rsidRPr="00F07318" w:rsidRDefault="00F07318" w:rsidP="00F07318">
      <w:pPr>
        <w:numPr>
          <w:ilvl w:val="0"/>
          <w:numId w:val="2"/>
        </w:numPr>
        <w:shd w:val="clear" w:color="auto" w:fill="FFFFFF"/>
        <w:spacing w:after="0" w:line="240" w:lineRule="auto"/>
        <w:ind w:left="0" w:firstLine="0"/>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Infantil: nacidos en los años 2012/2013/2014</w:t>
      </w:r>
    </w:p>
    <w:p w:rsidR="00F07318" w:rsidRPr="00F07318" w:rsidRDefault="00F07318" w:rsidP="00F07318">
      <w:pPr>
        <w:numPr>
          <w:ilvl w:val="0"/>
          <w:numId w:val="2"/>
        </w:numPr>
        <w:shd w:val="clear" w:color="auto" w:fill="FFFFFF"/>
        <w:spacing w:after="0" w:line="240" w:lineRule="auto"/>
        <w:ind w:left="0" w:firstLine="0"/>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Cadete: nacidos en los años 2009/2010/2011/2012</w:t>
      </w:r>
    </w:p>
    <w:p w:rsidR="00F07318" w:rsidRPr="00F07318" w:rsidRDefault="00F07318" w:rsidP="00F07318">
      <w:pPr>
        <w:shd w:val="clear" w:color="auto" w:fill="FFFFFF"/>
        <w:spacing w:after="0" w:line="240" w:lineRule="auto"/>
        <w:jc w:val="both"/>
        <w:rPr>
          <w:rFonts w:ascii="Times New Roman" w:eastAsia="Times New Roman" w:hAnsi="Times New Roman" w:cs="Times New Roman"/>
          <w:sz w:val="24"/>
          <w:szCs w:val="24"/>
          <w:lang w:eastAsia="es-ES"/>
        </w:rPr>
      </w:pPr>
    </w:p>
    <w:p w:rsidR="00F07318" w:rsidRPr="00FC7498" w:rsidRDefault="00F07318" w:rsidP="00F07318">
      <w:pPr>
        <w:shd w:val="clear" w:color="auto" w:fill="FFFFFF"/>
        <w:spacing w:after="0" w:line="240" w:lineRule="auto"/>
        <w:jc w:val="both"/>
        <w:rPr>
          <w:rFonts w:ascii="Comic Sans MS" w:eastAsia="Times New Roman" w:hAnsi="Comic Sans MS" w:cs="Times New Roman"/>
          <w:lang w:eastAsia="es-ES"/>
        </w:rPr>
      </w:pPr>
      <w:r w:rsidRPr="00F07318">
        <w:rPr>
          <w:rFonts w:ascii="Comic Sans MS" w:eastAsia="Times New Roman" w:hAnsi="Comic Sans MS" w:cs="Times New Roman"/>
          <w:lang w:eastAsia="es-ES"/>
        </w:rPr>
        <w:t xml:space="preserve">** En la modalidad de conjunto aunque existan conjuntos mixtos, femeninos o masculinos dentro de cada categoría solo habrá una única clasificación. </w:t>
      </w:r>
    </w:p>
    <w:p w:rsidR="00F07318" w:rsidRPr="00F07318" w:rsidRDefault="00F07318" w:rsidP="00F07318">
      <w:pPr>
        <w:shd w:val="clear" w:color="auto" w:fill="FFFFFF"/>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b/>
          <w:bCs/>
          <w:lang w:eastAsia="es-ES"/>
        </w:rPr>
        <w:t>*Nota</w:t>
      </w:r>
      <w:r w:rsidRPr="00F07318">
        <w:rPr>
          <w:rFonts w:ascii="Comic Sans MS" w:eastAsia="Times New Roman" w:hAnsi="Comic Sans MS" w:cs="Times New Roman"/>
          <w:lang w:eastAsia="es-ES"/>
        </w:rPr>
        <w:t xml:space="preserve">: </w:t>
      </w:r>
      <w:r w:rsidRPr="00F07318">
        <w:rPr>
          <w:rFonts w:ascii="Comic Sans MS" w:eastAsia="Times New Roman" w:hAnsi="Comic Sans MS" w:cs="Times New Roman"/>
          <w:i/>
          <w:iCs/>
          <w:lang w:eastAsia="es-ES"/>
        </w:rPr>
        <w:t>Las gimnastas en año puente podrán participar en categorías diferentes en la modalidad individual y en la de conjunto, pero nunca en categorías diferentes dentro de la misma modalidad, ni tampoco en distintas modalidades dentro de la misma categoría.</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Arial"/>
          <w:b/>
          <w:bCs/>
          <w:u w:val="single"/>
          <w:lang w:eastAsia="es-ES"/>
        </w:rPr>
        <w:t>IMPORTANTE</w:t>
      </w:r>
      <w:r w:rsidRPr="00F07318">
        <w:rPr>
          <w:rFonts w:ascii="Comic Sans MS" w:eastAsia="Times New Roman" w:hAnsi="Comic Sans MS" w:cs="Arial"/>
          <w:lang w:eastAsia="es-ES"/>
        </w:rPr>
        <w:t>: Cuando en una de las categorías tanto de individual como de conjuntos, se inscriba solo un participante, se entiende que no hay competición, pues para que la hubiese haría falta un mínimo de dos.</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En este caso, participarían en la Fase Inter-zonal a modo de control, es decir se le evaluaría el ejercicio por parte del jurado, no recibirían trofeo de 1º clasificado pero si recibirán medalla por participar. Así mismo podrán tomar parte en la Final Regional siendo también evaluados por el jurado aunque fuesen los únicos participantes de su categoría y recibirán medalla de participación.</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b/>
          <w:bCs/>
          <w:lang w:eastAsia="es-ES"/>
        </w:rPr>
        <w:t>Ascensos</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Dado el volumen de participación en ciertas categorías se determina que los ascensos serán de la siguiente forma:</w:t>
      </w:r>
    </w:p>
    <w:p w:rsidR="00F07318" w:rsidRPr="00F07318" w:rsidRDefault="00F07318" w:rsidP="00F07318">
      <w:pPr>
        <w:numPr>
          <w:ilvl w:val="0"/>
          <w:numId w:val="3"/>
        </w:numPr>
        <w:spacing w:after="0" w:line="240" w:lineRule="auto"/>
        <w:ind w:left="0" w:firstLine="0"/>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En las categorías que participen entre 1 a 5 gimnastas ascenderá a promoción únicamente el/la primer/a clasificado/a.</w:t>
      </w:r>
    </w:p>
    <w:p w:rsidR="00F07318" w:rsidRPr="00F07318" w:rsidRDefault="00F07318" w:rsidP="00F07318">
      <w:pPr>
        <w:numPr>
          <w:ilvl w:val="0"/>
          <w:numId w:val="3"/>
        </w:numPr>
        <w:spacing w:after="0" w:line="240" w:lineRule="auto"/>
        <w:ind w:left="0" w:firstLine="0"/>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En las categorías que participen entre 6 a 10 gimnastas ascenderá a promoción los dos primeros clasificados.</w:t>
      </w:r>
    </w:p>
    <w:p w:rsidR="00F07318" w:rsidRPr="00F07318" w:rsidRDefault="00F07318" w:rsidP="00F07318">
      <w:pPr>
        <w:numPr>
          <w:ilvl w:val="0"/>
          <w:numId w:val="3"/>
        </w:numPr>
        <w:spacing w:after="0" w:line="240" w:lineRule="auto"/>
        <w:ind w:left="0" w:firstLine="0"/>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En las que se complete la participación de 15 o esté formada entre 11-15 participantes ascenderán los 3 primero</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b/>
          <w:bCs/>
          <w:lang w:eastAsia="es-ES"/>
        </w:rPr>
        <w:t>Fases de Competición</w:t>
      </w:r>
    </w:p>
    <w:p w:rsidR="00F07318" w:rsidRPr="00F07318" w:rsidRDefault="00F07318" w:rsidP="00F07318">
      <w:pPr>
        <w:numPr>
          <w:ilvl w:val="0"/>
          <w:numId w:val="4"/>
        </w:numPr>
        <w:spacing w:after="0" w:line="240" w:lineRule="auto"/>
        <w:ind w:left="0" w:firstLine="0"/>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Zonal: para todas las categorías.</w:t>
      </w:r>
    </w:p>
    <w:p w:rsidR="00F07318" w:rsidRPr="00F07318" w:rsidRDefault="00F07318" w:rsidP="00F07318">
      <w:pPr>
        <w:numPr>
          <w:ilvl w:val="0"/>
          <w:numId w:val="4"/>
        </w:numPr>
        <w:spacing w:after="0" w:line="240" w:lineRule="auto"/>
        <w:ind w:left="0" w:firstLine="0"/>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Regional: para todas las categorías.</w:t>
      </w:r>
    </w:p>
    <w:p w:rsidR="00F07318" w:rsidRPr="00F07318" w:rsidRDefault="00F07318" w:rsidP="00F07318">
      <w:pPr>
        <w:numPr>
          <w:ilvl w:val="0"/>
          <w:numId w:val="4"/>
        </w:numPr>
        <w:spacing w:after="0" w:line="240" w:lineRule="auto"/>
        <w:ind w:left="0" w:firstLine="0"/>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Nacional: La categoría que convoque el Consejo Superior de Deportes.</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b/>
          <w:bCs/>
          <w:lang w:eastAsia="es-ES"/>
        </w:rPr>
        <w:t>Sistema de Competición</w:t>
      </w:r>
    </w:p>
    <w:p w:rsidR="00F07318" w:rsidRPr="00F07318" w:rsidRDefault="00F07318" w:rsidP="00F07318">
      <w:pPr>
        <w:shd w:val="clear" w:color="auto" w:fill="FFFFFF"/>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Categoría Pre-benjamín: Individual y conjuntos</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Categoría Benjamín: Individual y conjuntos.</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Categoría Alevín: Individual y conjuntos.</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Categoría Infantil: Individual y conjuntos.</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Categoría Cadete: Individual y conjuntos.</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En la categoría del Campeonato de España que convoque el Consejo Superior de Deportes, el sistema de competición, normativa técnica, edades, etc., serán las mismas que establezca la normativa de dicho Campeonato.</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Para la Final Regional se clasifican los tres primeros conjuntos de cada categoría e Inter-zonal y las 5 primeras gimnastas individuales femeninas de cada categoría e inter-zonal y los 3 primeros gimnastas individuales masculinos de cada categoría e inter-zonal .</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b/>
          <w:bCs/>
          <w:lang w:eastAsia="es-ES"/>
        </w:rPr>
        <w:t>Aparatos:</w:t>
      </w:r>
    </w:p>
    <w:p w:rsidR="00F07318" w:rsidRPr="00F07318" w:rsidRDefault="00F07318" w:rsidP="00F07318">
      <w:pPr>
        <w:numPr>
          <w:ilvl w:val="0"/>
          <w:numId w:val="5"/>
        </w:numPr>
        <w:spacing w:after="0" w:line="240" w:lineRule="auto"/>
        <w:ind w:left="0" w:firstLine="0"/>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El número de gimnastas en los conjuntos podrá ser de 4 a 6. Habrá una única clasificación independientemente del número de gimnastas que formen el conjunto.</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b/>
          <w:bCs/>
          <w:lang w:eastAsia="es-ES"/>
        </w:rPr>
        <w:t>INDIVIDUAL</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p>
    <w:tbl>
      <w:tblPr>
        <w:tblW w:w="9420" w:type="dxa"/>
        <w:tblCellSpacing w:w="0" w:type="dxa"/>
        <w:tblCellMar>
          <w:top w:w="75" w:type="dxa"/>
          <w:left w:w="75" w:type="dxa"/>
          <w:bottom w:w="75" w:type="dxa"/>
          <w:right w:w="75" w:type="dxa"/>
        </w:tblCellMar>
        <w:tblLook w:val="04A0" w:firstRow="1" w:lastRow="0" w:firstColumn="1" w:lastColumn="0" w:noHBand="0" w:noVBand="1"/>
      </w:tblPr>
      <w:tblGrid>
        <w:gridCol w:w="2158"/>
        <w:gridCol w:w="1766"/>
        <w:gridCol w:w="1783"/>
        <w:gridCol w:w="1930"/>
        <w:gridCol w:w="1783"/>
      </w:tblGrid>
      <w:tr w:rsidR="00FC7498" w:rsidRPr="00F07318" w:rsidTr="00F07318">
        <w:trPr>
          <w:trHeight w:val="75"/>
          <w:tblCellSpacing w:w="0" w:type="dxa"/>
        </w:trPr>
        <w:tc>
          <w:tcPr>
            <w:tcW w:w="1980" w:type="dxa"/>
            <w:tcBorders>
              <w:top w:val="single" w:sz="6" w:space="0" w:color="000000"/>
              <w:left w:val="single" w:sz="6" w:space="0" w:color="000000"/>
              <w:bottom w:val="single" w:sz="6" w:space="0" w:color="000000"/>
              <w:right w:val="single" w:sz="6" w:space="0" w:color="000000"/>
            </w:tcBorders>
            <w:shd w:val="clear" w:color="auto" w:fill="92CDDC"/>
            <w:tcMar>
              <w:top w:w="0" w:type="dxa"/>
              <w:left w:w="68" w:type="dxa"/>
              <w:bottom w:w="0" w:type="dxa"/>
              <w:right w:w="68" w:type="dxa"/>
            </w:tcMa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CATEGORÍAS</w:t>
            </w:r>
          </w:p>
        </w:tc>
        <w:tc>
          <w:tcPr>
            <w:tcW w:w="1620" w:type="dxa"/>
            <w:tcBorders>
              <w:top w:val="single" w:sz="6" w:space="0" w:color="000000"/>
              <w:left w:val="single" w:sz="6" w:space="0" w:color="000000"/>
              <w:bottom w:val="single" w:sz="6" w:space="0" w:color="000000"/>
              <w:right w:val="single" w:sz="6" w:space="0" w:color="000000"/>
            </w:tcBorders>
            <w:shd w:val="clear" w:color="auto" w:fill="92CDDC"/>
            <w:tcMar>
              <w:top w:w="0" w:type="dxa"/>
              <w:left w:w="68" w:type="dxa"/>
              <w:bottom w:w="0" w:type="dxa"/>
              <w:right w:w="68" w:type="dxa"/>
            </w:tcMar>
            <w:vAlign w:val="cente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2025</w:t>
            </w:r>
          </w:p>
        </w:tc>
        <w:tc>
          <w:tcPr>
            <w:tcW w:w="1635" w:type="dxa"/>
            <w:tcBorders>
              <w:top w:val="single" w:sz="6" w:space="0" w:color="000000"/>
              <w:left w:val="single" w:sz="6" w:space="0" w:color="000000"/>
              <w:bottom w:val="single" w:sz="6" w:space="0" w:color="000000"/>
              <w:right w:val="single" w:sz="6" w:space="0" w:color="000000"/>
            </w:tcBorders>
            <w:shd w:val="clear" w:color="auto" w:fill="92CDDC"/>
            <w:tcMar>
              <w:top w:w="0" w:type="dxa"/>
              <w:left w:w="68" w:type="dxa"/>
              <w:bottom w:w="0" w:type="dxa"/>
              <w:right w:w="68" w:type="dxa"/>
            </w:tcMar>
            <w:vAlign w:val="cente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2026</w:t>
            </w:r>
          </w:p>
        </w:tc>
        <w:tc>
          <w:tcPr>
            <w:tcW w:w="1770" w:type="dxa"/>
            <w:tcBorders>
              <w:top w:val="single" w:sz="6" w:space="0" w:color="000000"/>
              <w:left w:val="single" w:sz="6" w:space="0" w:color="000000"/>
              <w:bottom w:val="single" w:sz="6" w:space="0" w:color="000000"/>
              <w:right w:val="single" w:sz="6" w:space="0" w:color="000000"/>
            </w:tcBorders>
            <w:shd w:val="clear" w:color="auto" w:fill="92CDDC"/>
            <w:tcMar>
              <w:top w:w="0" w:type="dxa"/>
              <w:left w:w="68" w:type="dxa"/>
              <w:bottom w:w="0" w:type="dxa"/>
              <w:right w:w="68" w:type="dxa"/>
            </w:tcMar>
            <w:vAlign w:val="cente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2027</w:t>
            </w:r>
          </w:p>
        </w:tc>
        <w:tc>
          <w:tcPr>
            <w:tcW w:w="1635" w:type="dxa"/>
            <w:tcBorders>
              <w:top w:val="single" w:sz="6" w:space="0" w:color="000000"/>
              <w:left w:val="single" w:sz="6" w:space="0" w:color="000000"/>
              <w:bottom w:val="single" w:sz="6" w:space="0" w:color="000000"/>
              <w:right w:val="single" w:sz="6" w:space="0" w:color="000000"/>
            </w:tcBorders>
            <w:shd w:val="clear" w:color="auto" w:fill="92CDDC"/>
            <w:tcMar>
              <w:top w:w="0" w:type="dxa"/>
              <w:left w:w="68" w:type="dxa"/>
              <w:bottom w:w="0" w:type="dxa"/>
              <w:right w:w="68" w:type="dxa"/>
            </w:tcMar>
            <w:vAlign w:val="cente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2028</w:t>
            </w:r>
          </w:p>
        </w:tc>
      </w:tr>
      <w:tr w:rsidR="00FC7498" w:rsidRPr="00F07318" w:rsidTr="00F07318">
        <w:trPr>
          <w:trHeight w:val="150"/>
          <w:tblCellSpacing w:w="0" w:type="dxa"/>
        </w:trPr>
        <w:tc>
          <w:tcPr>
            <w:tcW w:w="1980" w:type="dxa"/>
            <w:tcBorders>
              <w:top w:val="single" w:sz="6" w:space="0" w:color="000000"/>
              <w:left w:val="single" w:sz="6" w:space="0" w:color="000000"/>
              <w:bottom w:val="single" w:sz="6" w:space="0" w:color="000000"/>
              <w:right w:val="single" w:sz="6" w:space="0" w:color="000000"/>
            </w:tcBorders>
            <w:shd w:val="clear" w:color="auto" w:fill="DAEEF3"/>
            <w:tcMar>
              <w:top w:w="0" w:type="dxa"/>
              <w:left w:w="68" w:type="dxa"/>
              <w:bottom w:w="0" w:type="dxa"/>
              <w:right w:w="68" w:type="dxa"/>
            </w:tcMa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PRE-BENJAMIN</w:t>
            </w:r>
          </w:p>
        </w:tc>
        <w:tc>
          <w:tcPr>
            <w:tcW w:w="1620" w:type="dxa"/>
            <w:tcBorders>
              <w:top w:val="single" w:sz="6" w:space="0" w:color="000000"/>
              <w:left w:val="single" w:sz="6" w:space="0" w:color="000000"/>
              <w:bottom w:val="single" w:sz="6" w:space="0" w:color="000000"/>
              <w:right w:val="single" w:sz="6" w:space="0" w:color="000000"/>
            </w:tcBorders>
            <w:shd w:val="clear" w:color="auto" w:fill="DAEEF3"/>
            <w:tcMar>
              <w:top w:w="0" w:type="dxa"/>
              <w:left w:w="68" w:type="dxa"/>
              <w:bottom w:w="0" w:type="dxa"/>
              <w:right w:w="68" w:type="dxa"/>
            </w:tcMar>
            <w:vAlign w:val="cente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M.L.</w:t>
            </w:r>
          </w:p>
        </w:tc>
        <w:tc>
          <w:tcPr>
            <w:tcW w:w="1635" w:type="dxa"/>
            <w:tcBorders>
              <w:top w:val="single" w:sz="6" w:space="0" w:color="000000"/>
              <w:left w:val="single" w:sz="6" w:space="0" w:color="000000"/>
              <w:bottom w:val="single" w:sz="6" w:space="0" w:color="000000"/>
              <w:right w:val="single" w:sz="6" w:space="0" w:color="000000"/>
            </w:tcBorders>
            <w:shd w:val="clear" w:color="auto" w:fill="DAEEF3"/>
            <w:tcMar>
              <w:top w:w="0" w:type="dxa"/>
              <w:left w:w="68" w:type="dxa"/>
              <w:bottom w:w="0" w:type="dxa"/>
              <w:right w:w="68" w:type="dxa"/>
            </w:tcMar>
            <w:vAlign w:val="cente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M.L.</w:t>
            </w:r>
          </w:p>
        </w:tc>
        <w:tc>
          <w:tcPr>
            <w:tcW w:w="1770" w:type="dxa"/>
            <w:tcBorders>
              <w:top w:val="single" w:sz="6" w:space="0" w:color="000000"/>
              <w:left w:val="single" w:sz="6" w:space="0" w:color="000000"/>
              <w:bottom w:val="single" w:sz="6" w:space="0" w:color="000000"/>
              <w:right w:val="single" w:sz="6" w:space="0" w:color="000000"/>
            </w:tcBorders>
            <w:shd w:val="clear" w:color="auto" w:fill="DAEEF3"/>
            <w:tcMar>
              <w:top w:w="0" w:type="dxa"/>
              <w:left w:w="68" w:type="dxa"/>
              <w:bottom w:w="0" w:type="dxa"/>
              <w:right w:w="68" w:type="dxa"/>
            </w:tcMar>
            <w:vAlign w:val="cente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M.L.</w:t>
            </w:r>
          </w:p>
        </w:tc>
        <w:tc>
          <w:tcPr>
            <w:tcW w:w="1635" w:type="dxa"/>
            <w:tcBorders>
              <w:top w:val="single" w:sz="6" w:space="0" w:color="000000"/>
              <w:left w:val="single" w:sz="6" w:space="0" w:color="000000"/>
              <w:bottom w:val="single" w:sz="6" w:space="0" w:color="000000"/>
              <w:right w:val="single" w:sz="6" w:space="0" w:color="000000"/>
            </w:tcBorders>
            <w:shd w:val="clear" w:color="auto" w:fill="DAEEF3"/>
            <w:tcMar>
              <w:top w:w="0" w:type="dxa"/>
              <w:left w:w="68" w:type="dxa"/>
              <w:bottom w:w="0" w:type="dxa"/>
              <w:right w:w="68" w:type="dxa"/>
            </w:tcMar>
            <w:vAlign w:val="cente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M.L.</w:t>
            </w:r>
          </w:p>
        </w:tc>
      </w:tr>
      <w:tr w:rsidR="00FC7498" w:rsidRPr="00F07318" w:rsidTr="00F07318">
        <w:trPr>
          <w:trHeight w:val="150"/>
          <w:tblCellSpacing w:w="0" w:type="dxa"/>
        </w:trPr>
        <w:tc>
          <w:tcPr>
            <w:tcW w:w="1980" w:type="dxa"/>
            <w:tcBorders>
              <w:top w:val="single" w:sz="6" w:space="0" w:color="000000"/>
              <w:left w:val="single" w:sz="6" w:space="0" w:color="000000"/>
              <w:bottom w:val="single" w:sz="6" w:space="0" w:color="000000"/>
              <w:right w:val="single" w:sz="6" w:space="0" w:color="000000"/>
            </w:tcBorders>
            <w:shd w:val="clear" w:color="auto" w:fill="DAEEF3"/>
            <w:tcMar>
              <w:top w:w="0" w:type="dxa"/>
              <w:left w:w="68" w:type="dxa"/>
              <w:bottom w:w="0" w:type="dxa"/>
              <w:right w:w="68" w:type="dxa"/>
            </w:tcMa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BENJAMIN</w:t>
            </w:r>
          </w:p>
        </w:tc>
        <w:tc>
          <w:tcPr>
            <w:tcW w:w="1620" w:type="dxa"/>
            <w:tcBorders>
              <w:top w:val="single" w:sz="6" w:space="0" w:color="000000"/>
              <w:left w:val="single" w:sz="6" w:space="0" w:color="000000"/>
              <w:bottom w:val="single" w:sz="6" w:space="0" w:color="000000"/>
              <w:right w:val="single" w:sz="6" w:space="0" w:color="000000"/>
            </w:tcBorders>
            <w:shd w:val="clear" w:color="auto" w:fill="DAEEF3"/>
            <w:tcMar>
              <w:top w:w="0" w:type="dxa"/>
              <w:left w:w="68" w:type="dxa"/>
              <w:bottom w:w="0" w:type="dxa"/>
              <w:right w:w="68" w:type="dxa"/>
            </w:tcMar>
            <w:vAlign w:val="cente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M.L.</w:t>
            </w:r>
          </w:p>
        </w:tc>
        <w:tc>
          <w:tcPr>
            <w:tcW w:w="1635" w:type="dxa"/>
            <w:tcBorders>
              <w:top w:val="single" w:sz="6" w:space="0" w:color="000000"/>
              <w:left w:val="single" w:sz="6" w:space="0" w:color="000000"/>
              <w:bottom w:val="single" w:sz="6" w:space="0" w:color="000000"/>
              <w:right w:val="single" w:sz="6" w:space="0" w:color="000000"/>
            </w:tcBorders>
            <w:shd w:val="clear" w:color="auto" w:fill="DAEEF3"/>
            <w:tcMar>
              <w:top w:w="0" w:type="dxa"/>
              <w:left w:w="68" w:type="dxa"/>
              <w:bottom w:w="0" w:type="dxa"/>
              <w:right w:w="68" w:type="dxa"/>
            </w:tcMar>
            <w:vAlign w:val="cente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M.L.</w:t>
            </w:r>
          </w:p>
        </w:tc>
        <w:tc>
          <w:tcPr>
            <w:tcW w:w="1770" w:type="dxa"/>
            <w:tcBorders>
              <w:top w:val="single" w:sz="6" w:space="0" w:color="000000"/>
              <w:left w:val="single" w:sz="6" w:space="0" w:color="000000"/>
              <w:bottom w:val="single" w:sz="6" w:space="0" w:color="000000"/>
              <w:right w:val="single" w:sz="6" w:space="0" w:color="000000"/>
            </w:tcBorders>
            <w:shd w:val="clear" w:color="auto" w:fill="DAEEF3"/>
            <w:tcMar>
              <w:top w:w="0" w:type="dxa"/>
              <w:left w:w="68" w:type="dxa"/>
              <w:bottom w:w="0" w:type="dxa"/>
              <w:right w:w="68" w:type="dxa"/>
            </w:tcMar>
            <w:vAlign w:val="cente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M.L.</w:t>
            </w:r>
          </w:p>
        </w:tc>
        <w:tc>
          <w:tcPr>
            <w:tcW w:w="1635" w:type="dxa"/>
            <w:tcBorders>
              <w:top w:val="single" w:sz="6" w:space="0" w:color="000000"/>
              <w:left w:val="single" w:sz="6" w:space="0" w:color="000000"/>
              <w:bottom w:val="single" w:sz="6" w:space="0" w:color="000000"/>
              <w:right w:val="single" w:sz="6" w:space="0" w:color="000000"/>
            </w:tcBorders>
            <w:shd w:val="clear" w:color="auto" w:fill="DAEEF3"/>
            <w:tcMar>
              <w:top w:w="0" w:type="dxa"/>
              <w:left w:w="68" w:type="dxa"/>
              <w:bottom w:w="0" w:type="dxa"/>
              <w:right w:w="68" w:type="dxa"/>
            </w:tcMar>
            <w:vAlign w:val="cente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M.L.</w:t>
            </w:r>
          </w:p>
        </w:tc>
      </w:tr>
      <w:tr w:rsidR="00FC7498" w:rsidRPr="00F07318" w:rsidTr="00F07318">
        <w:trPr>
          <w:trHeight w:val="150"/>
          <w:tblCellSpacing w:w="0" w:type="dxa"/>
        </w:trPr>
        <w:tc>
          <w:tcPr>
            <w:tcW w:w="1980" w:type="dxa"/>
            <w:tcBorders>
              <w:top w:val="single" w:sz="6" w:space="0" w:color="000000"/>
              <w:left w:val="single" w:sz="6" w:space="0" w:color="000000"/>
              <w:bottom w:val="single" w:sz="6" w:space="0" w:color="000000"/>
              <w:right w:val="single" w:sz="6" w:space="0" w:color="000000"/>
            </w:tcBorders>
            <w:shd w:val="clear" w:color="auto" w:fill="DAEEF3"/>
            <w:tcMar>
              <w:top w:w="0" w:type="dxa"/>
              <w:left w:w="68" w:type="dxa"/>
              <w:bottom w:w="0" w:type="dxa"/>
              <w:right w:w="68" w:type="dxa"/>
            </w:tcMa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ALEVIN</w:t>
            </w:r>
          </w:p>
        </w:tc>
        <w:tc>
          <w:tcPr>
            <w:tcW w:w="1620" w:type="dxa"/>
            <w:tcBorders>
              <w:top w:val="single" w:sz="6" w:space="0" w:color="000000"/>
              <w:left w:val="single" w:sz="6" w:space="0" w:color="000000"/>
              <w:bottom w:val="single" w:sz="6" w:space="0" w:color="000000"/>
              <w:right w:val="single" w:sz="6" w:space="0" w:color="000000"/>
            </w:tcBorders>
            <w:shd w:val="clear" w:color="auto" w:fill="DAEEF3"/>
            <w:tcMar>
              <w:top w:w="0" w:type="dxa"/>
              <w:left w:w="68" w:type="dxa"/>
              <w:bottom w:w="0" w:type="dxa"/>
              <w:right w:w="68" w:type="dxa"/>
            </w:tcMar>
            <w:vAlign w:val="cente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CUERDA</w:t>
            </w:r>
          </w:p>
        </w:tc>
        <w:tc>
          <w:tcPr>
            <w:tcW w:w="1635" w:type="dxa"/>
            <w:tcBorders>
              <w:top w:val="single" w:sz="6" w:space="0" w:color="000000"/>
              <w:left w:val="single" w:sz="6" w:space="0" w:color="000000"/>
              <w:bottom w:val="single" w:sz="6" w:space="0" w:color="000000"/>
              <w:right w:val="single" w:sz="6" w:space="0" w:color="000000"/>
            </w:tcBorders>
            <w:shd w:val="clear" w:color="auto" w:fill="DAEEF3"/>
            <w:tcMar>
              <w:top w:w="0" w:type="dxa"/>
              <w:left w:w="68" w:type="dxa"/>
              <w:bottom w:w="0" w:type="dxa"/>
              <w:right w:w="68" w:type="dxa"/>
            </w:tcMar>
            <w:vAlign w:val="cente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ARO</w:t>
            </w:r>
          </w:p>
        </w:tc>
        <w:tc>
          <w:tcPr>
            <w:tcW w:w="1770" w:type="dxa"/>
            <w:tcBorders>
              <w:top w:val="single" w:sz="6" w:space="0" w:color="000000"/>
              <w:left w:val="single" w:sz="6" w:space="0" w:color="000000"/>
              <w:bottom w:val="single" w:sz="6" w:space="0" w:color="000000"/>
              <w:right w:val="single" w:sz="6" w:space="0" w:color="000000"/>
            </w:tcBorders>
            <w:shd w:val="clear" w:color="auto" w:fill="DAEEF3"/>
            <w:tcMar>
              <w:top w:w="0" w:type="dxa"/>
              <w:left w:w="68" w:type="dxa"/>
              <w:bottom w:w="0" w:type="dxa"/>
              <w:right w:w="68" w:type="dxa"/>
            </w:tcMar>
            <w:vAlign w:val="cente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CUERDA</w:t>
            </w:r>
          </w:p>
        </w:tc>
        <w:tc>
          <w:tcPr>
            <w:tcW w:w="1635" w:type="dxa"/>
            <w:tcBorders>
              <w:top w:val="single" w:sz="6" w:space="0" w:color="000000"/>
              <w:left w:val="single" w:sz="6" w:space="0" w:color="000000"/>
              <w:bottom w:val="single" w:sz="6" w:space="0" w:color="000000"/>
              <w:right w:val="single" w:sz="6" w:space="0" w:color="000000"/>
            </w:tcBorders>
            <w:shd w:val="clear" w:color="auto" w:fill="DAEEF3"/>
            <w:tcMar>
              <w:top w:w="0" w:type="dxa"/>
              <w:left w:w="68" w:type="dxa"/>
              <w:bottom w:w="0" w:type="dxa"/>
              <w:right w:w="68" w:type="dxa"/>
            </w:tcMar>
            <w:vAlign w:val="cente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ARO</w:t>
            </w:r>
          </w:p>
        </w:tc>
      </w:tr>
      <w:tr w:rsidR="00FC7498" w:rsidRPr="00F07318" w:rsidTr="00F07318">
        <w:trPr>
          <w:trHeight w:val="150"/>
          <w:tblCellSpacing w:w="0" w:type="dxa"/>
        </w:trPr>
        <w:tc>
          <w:tcPr>
            <w:tcW w:w="1980" w:type="dxa"/>
            <w:tcBorders>
              <w:top w:val="single" w:sz="6" w:space="0" w:color="000000"/>
              <w:left w:val="single" w:sz="6" w:space="0" w:color="000000"/>
              <w:bottom w:val="single" w:sz="6" w:space="0" w:color="000000"/>
              <w:right w:val="single" w:sz="6" w:space="0" w:color="000000"/>
            </w:tcBorders>
            <w:shd w:val="clear" w:color="auto" w:fill="DAEEF3"/>
            <w:tcMar>
              <w:top w:w="0" w:type="dxa"/>
              <w:left w:w="68" w:type="dxa"/>
              <w:bottom w:w="0" w:type="dxa"/>
              <w:right w:w="68" w:type="dxa"/>
            </w:tcMa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INFANTIL</w:t>
            </w:r>
          </w:p>
        </w:tc>
        <w:tc>
          <w:tcPr>
            <w:tcW w:w="1620" w:type="dxa"/>
            <w:tcBorders>
              <w:top w:val="single" w:sz="6" w:space="0" w:color="000000"/>
              <w:left w:val="single" w:sz="6" w:space="0" w:color="000000"/>
              <w:bottom w:val="single" w:sz="6" w:space="0" w:color="000000"/>
              <w:right w:val="single" w:sz="6" w:space="0" w:color="000000"/>
            </w:tcBorders>
            <w:shd w:val="clear" w:color="auto" w:fill="DAEEF3"/>
            <w:tcMar>
              <w:top w:w="0" w:type="dxa"/>
              <w:left w:w="68" w:type="dxa"/>
              <w:bottom w:w="0" w:type="dxa"/>
              <w:right w:w="68" w:type="dxa"/>
            </w:tcMar>
            <w:vAlign w:val="cente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Arial"/>
                <w:lang w:eastAsia="es-ES"/>
              </w:rPr>
              <w:t>PELOTA</w:t>
            </w:r>
          </w:p>
        </w:tc>
        <w:tc>
          <w:tcPr>
            <w:tcW w:w="1635" w:type="dxa"/>
            <w:tcBorders>
              <w:top w:val="single" w:sz="6" w:space="0" w:color="000000"/>
              <w:left w:val="single" w:sz="6" w:space="0" w:color="000000"/>
              <w:bottom w:val="single" w:sz="6" w:space="0" w:color="000000"/>
              <w:right w:val="single" w:sz="6" w:space="0" w:color="000000"/>
            </w:tcBorders>
            <w:shd w:val="clear" w:color="auto" w:fill="DAEEF3"/>
            <w:tcMar>
              <w:top w:w="0" w:type="dxa"/>
              <w:left w:w="68" w:type="dxa"/>
              <w:bottom w:w="0" w:type="dxa"/>
              <w:right w:w="68" w:type="dxa"/>
            </w:tcMar>
            <w:vAlign w:val="cente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ARO</w:t>
            </w:r>
          </w:p>
        </w:tc>
        <w:tc>
          <w:tcPr>
            <w:tcW w:w="1770" w:type="dxa"/>
            <w:tcBorders>
              <w:top w:val="single" w:sz="6" w:space="0" w:color="000000"/>
              <w:left w:val="single" w:sz="6" w:space="0" w:color="000000"/>
              <w:bottom w:val="single" w:sz="6" w:space="0" w:color="000000"/>
              <w:right w:val="single" w:sz="6" w:space="0" w:color="000000"/>
            </w:tcBorders>
            <w:shd w:val="clear" w:color="auto" w:fill="DAEEF3"/>
            <w:tcMar>
              <w:top w:w="0" w:type="dxa"/>
              <w:left w:w="68" w:type="dxa"/>
              <w:bottom w:w="0" w:type="dxa"/>
              <w:right w:w="68" w:type="dxa"/>
            </w:tcMar>
            <w:vAlign w:val="cente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PELOTA</w:t>
            </w:r>
          </w:p>
        </w:tc>
        <w:tc>
          <w:tcPr>
            <w:tcW w:w="1635" w:type="dxa"/>
            <w:tcBorders>
              <w:top w:val="single" w:sz="6" w:space="0" w:color="000000"/>
              <w:left w:val="single" w:sz="6" w:space="0" w:color="000000"/>
              <w:bottom w:val="single" w:sz="6" w:space="0" w:color="000000"/>
              <w:right w:val="single" w:sz="6" w:space="0" w:color="000000"/>
            </w:tcBorders>
            <w:shd w:val="clear" w:color="auto" w:fill="DAEEF3"/>
            <w:tcMar>
              <w:top w:w="0" w:type="dxa"/>
              <w:left w:w="68" w:type="dxa"/>
              <w:bottom w:w="0" w:type="dxa"/>
              <w:right w:w="68" w:type="dxa"/>
            </w:tcMar>
            <w:vAlign w:val="cente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ARO</w:t>
            </w:r>
          </w:p>
        </w:tc>
      </w:tr>
      <w:tr w:rsidR="00FC7498" w:rsidRPr="00F07318" w:rsidTr="00F07318">
        <w:trPr>
          <w:trHeight w:val="135"/>
          <w:tblCellSpacing w:w="0" w:type="dxa"/>
        </w:trPr>
        <w:tc>
          <w:tcPr>
            <w:tcW w:w="1980" w:type="dxa"/>
            <w:tcBorders>
              <w:top w:val="single" w:sz="6" w:space="0" w:color="000000"/>
              <w:left w:val="single" w:sz="6" w:space="0" w:color="000000"/>
              <w:bottom w:val="single" w:sz="6" w:space="0" w:color="000000"/>
              <w:right w:val="single" w:sz="6" w:space="0" w:color="000000"/>
            </w:tcBorders>
            <w:shd w:val="clear" w:color="auto" w:fill="DAEEF3"/>
            <w:tcMar>
              <w:top w:w="0" w:type="dxa"/>
              <w:left w:w="68" w:type="dxa"/>
              <w:bottom w:w="0" w:type="dxa"/>
              <w:right w:w="68" w:type="dxa"/>
            </w:tcMa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CADETE</w:t>
            </w:r>
          </w:p>
        </w:tc>
        <w:tc>
          <w:tcPr>
            <w:tcW w:w="1620" w:type="dxa"/>
            <w:tcBorders>
              <w:top w:val="single" w:sz="6" w:space="0" w:color="000000"/>
              <w:left w:val="single" w:sz="6" w:space="0" w:color="000000"/>
              <w:bottom w:val="single" w:sz="6" w:space="0" w:color="000000"/>
              <w:right w:val="single" w:sz="6" w:space="0" w:color="000000"/>
            </w:tcBorders>
            <w:shd w:val="clear" w:color="auto" w:fill="DAEEF3"/>
            <w:tcMar>
              <w:top w:w="0" w:type="dxa"/>
              <w:left w:w="68" w:type="dxa"/>
              <w:bottom w:w="0" w:type="dxa"/>
              <w:right w:w="68" w:type="dxa"/>
            </w:tcMar>
            <w:vAlign w:val="cente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Arial"/>
                <w:lang w:eastAsia="es-ES"/>
              </w:rPr>
              <w:t>ARO</w:t>
            </w:r>
          </w:p>
        </w:tc>
        <w:tc>
          <w:tcPr>
            <w:tcW w:w="1635" w:type="dxa"/>
            <w:tcBorders>
              <w:top w:val="single" w:sz="6" w:space="0" w:color="000000"/>
              <w:left w:val="single" w:sz="6" w:space="0" w:color="000000"/>
              <w:bottom w:val="single" w:sz="6" w:space="0" w:color="000000"/>
              <w:right w:val="single" w:sz="6" w:space="0" w:color="000000"/>
            </w:tcBorders>
            <w:shd w:val="clear" w:color="auto" w:fill="DAEEF3"/>
            <w:tcMar>
              <w:top w:w="0" w:type="dxa"/>
              <w:left w:w="68" w:type="dxa"/>
              <w:bottom w:w="0" w:type="dxa"/>
              <w:right w:w="68" w:type="dxa"/>
            </w:tcMar>
            <w:vAlign w:val="cente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MAZAS</w:t>
            </w:r>
          </w:p>
        </w:tc>
        <w:tc>
          <w:tcPr>
            <w:tcW w:w="1770" w:type="dxa"/>
            <w:tcBorders>
              <w:top w:val="single" w:sz="6" w:space="0" w:color="000000"/>
              <w:left w:val="single" w:sz="6" w:space="0" w:color="000000"/>
              <w:bottom w:val="single" w:sz="6" w:space="0" w:color="000000"/>
              <w:right w:val="single" w:sz="6" w:space="0" w:color="000000"/>
            </w:tcBorders>
            <w:shd w:val="clear" w:color="auto" w:fill="DAEEF3"/>
            <w:tcMar>
              <w:top w:w="0" w:type="dxa"/>
              <w:left w:w="68" w:type="dxa"/>
              <w:bottom w:w="0" w:type="dxa"/>
              <w:right w:w="68" w:type="dxa"/>
            </w:tcMar>
            <w:vAlign w:val="cente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CINTA</w:t>
            </w:r>
          </w:p>
        </w:tc>
        <w:tc>
          <w:tcPr>
            <w:tcW w:w="1635" w:type="dxa"/>
            <w:tcBorders>
              <w:top w:val="single" w:sz="6" w:space="0" w:color="000000"/>
              <w:left w:val="single" w:sz="6" w:space="0" w:color="000000"/>
              <w:bottom w:val="single" w:sz="6" w:space="0" w:color="000000"/>
              <w:right w:val="single" w:sz="6" w:space="0" w:color="000000"/>
            </w:tcBorders>
            <w:shd w:val="clear" w:color="auto" w:fill="DAEEF3"/>
            <w:tcMar>
              <w:top w:w="0" w:type="dxa"/>
              <w:left w:w="68" w:type="dxa"/>
              <w:bottom w:w="0" w:type="dxa"/>
              <w:right w:w="68" w:type="dxa"/>
            </w:tcMar>
            <w:vAlign w:val="cente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ARO</w:t>
            </w:r>
          </w:p>
        </w:tc>
      </w:tr>
    </w:tbl>
    <w:p w:rsidR="00F07318" w:rsidRPr="00F07318" w:rsidRDefault="00F07318" w:rsidP="00F07318">
      <w:pPr>
        <w:shd w:val="clear" w:color="auto" w:fill="FFFFFF"/>
        <w:spacing w:after="0" w:line="240" w:lineRule="auto"/>
        <w:jc w:val="both"/>
        <w:rPr>
          <w:rFonts w:ascii="Times New Roman" w:eastAsia="Times New Roman" w:hAnsi="Times New Roman" w:cs="Times New Roman"/>
          <w:sz w:val="24"/>
          <w:szCs w:val="24"/>
          <w:lang w:eastAsia="es-ES"/>
        </w:rPr>
      </w:pPr>
    </w:p>
    <w:p w:rsidR="00F07318" w:rsidRPr="00F07318" w:rsidRDefault="00F07318" w:rsidP="00F07318">
      <w:pPr>
        <w:shd w:val="clear" w:color="auto" w:fill="FFFFFF"/>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b/>
          <w:bCs/>
          <w:lang w:eastAsia="es-ES"/>
        </w:rPr>
        <w:t>CONJUNTO</w:t>
      </w:r>
    </w:p>
    <w:tbl>
      <w:tblPr>
        <w:tblW w:w="9510" w:type="dxa"/>
        <w:tblCellSpacing w:w="0" w:type="dxa"/>
        <w:tblCellMar>
          <w:top w:w="75" w:type="dxa"/>
          <w:left w:w="75" w:type="dxa"/>
          <w:bottom w:w="75" w:type="dxa"/>
          <w:right w:w="75" w:type="dxa"/>
        </w:tblCellMar>
        <w:tblLook w:val="04A0" w:firstRow="1" w:lastRow="0" w:firstColumn="1" w:lastColumn="0" w:noHBand="0" w:noVBand="1"/>
      </w:tblPr>
      <w:tblGrid>
        <w:gridCol w:w="2140"/>
        <w:gridCol w:w="1814"/>
        <w:gridCol w:w="2026"/>
        <w:gridCol w:w="1667"/>
        <w:gridCol w:w="1863"/>
      </w:tblGrid>
      <w:tr w:rsidR="00FC7498" w:rsidRPr="00F07318" w:rsidTr="00F07318">
        <w:trPr>
          <w:trHeight w:val="75"/>
          <w:tblCellSpacing w:w="0" w:type="dxa"/>
        </w:trPr>
        <w:tc>
          <w:tcPr>
            <w:tcW w:w="1965" w:type="dxa"/>
            <w:tcBorders>
              <w:top w:val="single" w:sz="6" w:space="0" w:color="000000"/>
              <w:left w:val="single" w:sz="6" w:space="0" w:color="000000"/>
              <w:bottom w:val="single" w:sz="6" w:space="0" w:color="000000"/>
              <w:right w:val="single" w:sz="6" w:space="0" w:color="000000"/>
            </w:tcBorders>
            <w:shd w:val="clear" w:color="auto" w:fill="FABF8F"/>
            <w:tcMar>
              <w:top w:w="0" w:type="dxa"/>
              <w:left w:w="68" w:type="dxa"/>
              <w:bottom w:w="0" w:type="dxa"/>
              <w:right w:w="68" w:type="dxa"/>
            </w:tcMa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CATEGORÍAS</w:t>
            </w:r>
          </w:p>
        </w:tc>
        <w:tc>
          <w:tcPr>
            <w:tcW w:w="1665" w:type="dxa"/>
            <w:tcBorders>
              <w:top w:val="single" w:sz="6" w:space="0" w:color="000000"/>
              <w:left w:val="single" w:sz="6" w:space="0" w:color="000000"/>
              <w:bottom w:val="single" w:sz="6" w:space="0" w:color="000000"/>
              <w:right w:val="single" w:sz="6" w:space="0" w:color="000000"/>
            </w:tcBorders>
            <w:shd w:val="clear" w:color="auto" w:fill="FABF8F"/>
            <w:tcMar>
              <w:top w:w="0" w:type="dxa"/>
              <w:left w:w="68" w:type="dxa"/>
              <w:bottom w:w="0" w:type="dxa"/>
              <w:right w:w="68" w:type="dxa"/>
            </w:tcMa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Arial"/>
                <w:lang w:eastAsia="es-ES"/>
              </w:rPr>
              <w:t>2025</w:t>
            </w:r>
          </w:p>
        </w:tc>
        <w:tc>
          <w:tcPr>
            <w:tcW w:w="1860" w:type="dxa"/>
            <w:tcBorders>
              <w:top w:val="single" w:sz="6" w:space="0" w:color="000000"/>
              <w:left w:val="single" w:sz="6" w:space="0" w:color="000000"/>
              <w:bottom w:val="single" w:sz="6" w:space="0" w:color="000000"/>
              <w:right w:val="single" w:sz="6" w:space="0" w:color="000000"/>
            </w:tcBorders>
            <w:shd w:val="clear" w:color="auto" w:fill="FABF8F"/>
            <w:tcMar>
              <w:top w:w="0" w:type="dxa"/>
              <w:left w:w="68" w:type="dxa"/>
              <w:bottom w:w="0" w:type="dxa"/>
              <w:right w:w="68" w:type="dxa"/>
            </w:tcMa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2026</w:t>
            </w:r>
          </w:p>
        </w:tc>
        <w:tc>
          <w:tcPr>
            <w:tcW w:w="1530" w:type="dxa"/>
            <w:tcBorders>
              <w:top w:val="single" w:sz="6" w:space="0" w:color="000000"/>
              <w:left w:val="single" w:sz="6" w:space="0" w:color="000000"/>
              <w:bottom w:val="single" w:sz="6" w:space="0" w:color="000000"/>
              <w:right w:val="single" w:sz="6" w:space="0" w:color="000000"/>
            </w:tcBorders>
            <w:shd w:val="clear" w:color="auto" w:fill="FABF8F"/>
            <w:tcMar>
              <w:top w:w="0" w:type="dxa"/>
              <w:left w:w="68" w:type="dxa"/>
              <w:bottom w:w="0" w:type="dxa"/>
              <w:right w:w="68" w:type="dxa"/>
            </w:tcMa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2027</w:t>
            </w:r>
          </w:p>
        </w:tc>
        <w:tc>
          <w:tcPr>
            <w:tcW w:w="1710" w:type="dxa"/>
            <w:tcBorders>
              <w:top w:val="single" w:sz="6" w:space="0" w:color="000000"/>
              <w:left w:val="single" w:sz="6" w:space="0" w:color="000000"/>
              <w:bottom w:val="single" w:sz="6" w:space="0" w:color="000000"/>
              <w:right w:val="single" w:sz="6" w:space="0" w:color="000000"/>
            </w:tcBorders>
            <w:shd w:val="clear" w:color="auto" w:fill="FABF8F"/>
            <w:tcMar>
              <w:top w:w="0" w:type="dxa"/>
              <w:left w:w="68" w:type="dxa"/>
              <w:bottom w:w="0" w:type="dxa"/>
              <w:right w:w="68" w:type="dxa"/>
            </w:tcMa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2028</w:t>
            </w:r>
          </w:p>
        </w:tc>
      </w:tr>
      <w:tr w:rsidR="00FC7498" w:rsidRPr="00F07318" w:rsidTr="00F07318">
        <w:trPr>
          <w:trHeight w:val="150"/>
          <w:tblCellSpacing w:w="0" w:type="dxa"/>
        </w:trPr>
        <w:tc>
          <w:tcPr>
            <w:tcW w:w="1965" w:type="dxa"/>
            <w:tcBorders>
              <w:top w:val="single" w:sz="6" w:space="0" w:color="000000"/>
              <w:left w:val="single" w:sz="6" w:space="0" w:color="000000"/>
              <w:bottom w:val="single" w:sz="6" w:space="0" w:color="000000"/>
              <w:right w:val="single" w:sz="6" w:space="0" w:color="000000"/>
            </w:tcBorders>
            <w:shd w:val="clear" w:color="auto" w:fill="FDE9D9"/>
            <w:tcMar>
              <w:top w:w="0" w:type="dxa"/>
              <w:left w:w="68" w:type="dxa"/>
              <w:bottom w:w="0" w:type="dxa"/>
              <w:right w:w="68" w:type="dxa"/>
            </w:tcMa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PRE-BENJAMIN</w:t>
            </w:r>
          </w:p>
        </w:tc>
        <w:tc>
          <w:tcPr>
            <w:tcW w:w="1665" w:type="dxa"/>
            <w:tcBorders>
              <w:top w:val="single" w:sz="6" w:space="0" w:color="000000"/>
              <w:left w:val="single" w:sz="6" w:space="0" w:color="000000"/>
              <w:bottom w:val="single" w:sz="6" w:space="0" w:color="000000"/>
              <w:right w:val="single" w:sz="6" w:space="0" w:color="000000"/>
            </w:tcBorders>
            <w:shd w:val="clear" w:color="auto" w:fill="FDE9D9"/>
            <w:tcMar>
              <w:top w:w="0" w:type="dxa"/>
              <w:left w:w="68" w:type="dxa"/>
              <w:bottom w:w="0" w:type="dxa"/>
              <w:right w:w="68" w:type="dxa"/>
            </w:tcMar>
            <w:vAlign w:val="cente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M.L.</w:t>
            </w:r>
          </w:p>
        </w:tc>
        <w:tc>
          <w:tcPr>
            <w:tcW w:w="1860" w:type="dxa"/>
            <w:tcBorders>
              <w:top w:val="single" w:sz="6" w:space="0" w:color="000000"/>
              <w:left w:val="single" w:sz="6" w:space="0" w:color="000000"/>
              <w:bottom w:val="single" w:sz="6" w:space="0" w:color="000000"/>
              <w:right w:val="single" w:sz="6" w:space="0" w:color="000000"/>
            </w:tcBorders>
            <w:shd w:val="clear" w:color="auto" w:fill="FDE9D9"/>
            <w:tcMar>
              <w:top w:w="0" w:type="dxa"/>
              <w:left w:w="68" w:type="dxa"/>
              <w:bottom w:w="0" w:type="dxa"/>
              <w:right w:w="68" w:type="dxa"/>
            </w:tcMar>
            <w:vAlign w:val="cente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M.L.</w:t>
            </w:r>
          </w:p>
        </w:tc>
        <w:tc>
          <w:tcPr>
            <w:tcW w:w="1530" w:type="dxa"/>
            <w:tcBorders>
              <w:top w:val="single" w:sz="6" w:space="0" w:color="000000"/>
              <w:left w:val="single" w:sz="6" w:space="0" w:color="000000"/>
              <w:bottom w:val="single" w:sz="6" w:space="0" w:color="000000"/>
              <w:right w:val="single" w:sz="6" w:space="0" w:color="000000"/>
            </w:tcBorders>
            <w:shd w:val="clear" w:color="auto" w:fill="FDE9D9"/>
            <w:tcMar>
              <w:top w:w="0" w:type="dxa"/>
              <w:left w:w="68" w:type="dxa"/>
              <w:bottom w:w="0" w:type="dxa"/>
              <w:right w:w="68" w:type="dxa"/>
            </w:tcMar>
            <w:vAlign w:val="cente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M.L.</w:t>
            </w:r>
          </w:p>
        </w:tc>
        <w:tc>
          <w:tcPr>
            <w:tcW w:w="1710" w:type="dxa"/>
            <w:tcBorders>
              <w:top w:val="single" w:sz="6" w:space="0" w:color="000000"/>
              <w:left w:val="single" w:sz="6" w:space="0" w:color="000000"/>
              <w:bottom w:val="single" w:sz="6" w:space="0" w:color="000000"/>
              <w:right w:val="single" w:sz="6" w:space="0" w:color="000000"/>
            </w:tcBorders>
            <w:shd w:val="clear" w:color="auto" w:fill="FDE9D9"/>
            <w:tcMar>
              <w:top w:w="0" w:type="dxa"/>
              <w:left w:w="68" w:type="dxa"/>
              <w:bottom w:w="0" w:type="dxa"/>
              <w:right w:w="68" w:type="dxa"/>
            </w:tcMar>
            <w:vAlign w:val="cente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M.L.</w:t>
            </w:r>
          </w:p>
        </w:tc>
      </w:tr>
      <w:tr w:rsidR="00FC7498" w:rsidRPr="00F07318" w:rsidTr="00F07318">
        <w:trPr>
          <w:trHeight w:val="150"/>
          <w:tblCellSpacing w:w="0" w:type="dxa"/>
        </w:trPr>
        <w:tc>
          <w:tcPr>
            <w:tcW w:w="1965" w:type="dxa"/>
            <w:tcBorders>
              <w:top w:val="single" w:sz="6" w:space="0" w:color="000000"/>
              <w:left w:val="single" w:sz="6" w:space="0" w:color="000000"/>
              <w:bottom w:val="single" w:sz="6" w:space="0" w:color="000000"/>
              <w:right w:val="single" w:sz="6" w:space="0" w:color="000000"/>
            </w:tcBorders>
            <w:shd w:val="clear" w:color="auto" w:fill="FDE9D9"/>
            <w:tcMar>
              <w:top w:w="0" w:type="dxa"/>
              <w:left w:w="68" w:type="dxa"/>
              <w:bottom w:w="0" w:type="dxa"/>
              <w:right w:w="68" w:type="dxa"/>
            </w:tcMa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BENJAMIN</w:t>
            </w:r>
          </w:p>
        </w:tc>
        <w:tc>
          <w:tcPr>
            <w:tcW w:w="1665" w:type="dxa"/>
            <w:tcBorders>
              <w:top w:val="single" w:sz="6" w:space="0" w:color="000000"/>
              <w:left w:val="single" w:sz="6" w:space="0" w:color="000000"/>
              <w:bottom w:val="single" w:sz="6" w:space="0" w:color="000000"/>
              <w:right w:val="single" w:sz="6" w:space="0" w:color="000000"/>
            </w:tcBorders>
            <w:shd w:val="clear" w:color="auto" w:fill="FDE9D9"/>
            <w:tcMar>
              <w:top w:w="0" w:type="dxa"/>
              <w:left w:w="68" w:type="dxa"/>
              <w:bottom w:w="0" w:type="dxa"/>
              <w:right w:w="68" w:type="dxa"/>
            </w:tcMar>
            <w:vAlign w:val="cente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M.L.</w:t>
            </w:r>
          </w:p>
        </w:tc>
        <w:tc>
          <w:tcPr>
            <w:tcW w:w="1860" w:type="dxa"/>
            <w:tcBorders>
              <w:top w:val="single" w:sz="6" w:space="0" w:color="000000"/>
              <w:left w:val="single" w:sz="6" w:space="0" w:color="000000"/>
              <w:bottom w:val="single" w:sz="6" w:space="0" w:color="000000"/>
              <w:right w:val="single" w:sz="6" w:space="0" w:color="000000"/>
            </w:tcBorders>
            <w:shd w:val="clear" w:color="auto" w:fill="FDE9D9"/>
            <w:tcMar>
              <w:top w:w="0" w:type="dxa"/>
              <w:left w:w="68" w:type="dxa"/>
              <w:bottom w:w="0" w:type="dxa"/>
              <w:right w:w="68" w:type="dxa"/>
            </w:tcMar>
            <w:vAlign w:val="cente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M.L.</w:t>
            </w:r>
          </w:p>
        </w:tc>
        <w:tc>
          <w:tcPr>
            <w:tcW w:w="1530" w:type="dxa"/>
            <w:tcBorders>
              <w:top w:val="single" w:sz="6" w:space="0" w:color="000000"/>
              <w:left w:val="single" w:sz="6" w:space="0" w:color="000000"/>
              <w:bottom w:val="single" w:sz="6" w:space="0" w:color="000000"/>
              <w:right w:val="single" w:sz="6" w:space="0" w:color="000000"/>
            </w:tcBorders>
            <w:shd w:val="clear" w:color="auto" w:fill="FDE9D9"/>
            <w:tcMar>
              <w:top w:w="0" w:type="dxa"/>
              <w:left w:w="68" w:type="dxa"/>
              <w:bottom w:w="0" w:type="dxa"/>
              <w:right w:w="68" w:type="dxa"/>
            </w:tcMar>
            <w:vAlign w:val="cente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M.L.</w:t>
            </w:r>
          </w:p>
        </w:tc>
        <w:tc>
          <w:tcPr>
            <w:tcW w:w="1710" w:type="dxa"/>
            <w:tcBorders>
              <w:top w:val="single" w:sz="6" w:space="0" w:color="000000"/>
              <w:left w:val="single" w:sz="6" w:space="0" w:color="000000"/>
              <w:bottom w:val="single" w:sz="6" w:space="0" w:color="000000"/>
              <w:right w:val="single" w:sz="6" w:space="0" w:color="000000"/>
            </w:tcBorders>
            <w:shd w:val="clear" w:color="auto" w:fill="FDE9D9"/>
            <w:tcMar>
              <w:top w:w="0" w:type="dxa"/>
              <w:left w:w="68" w:type="dxa"/>
              <w:bottom w:w="0" w:type="dxa"/>
              <w:right w:w="68" w:type="dxa"/>
            </w:tcMar>
            <w:vAlign w:val="cente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M.L.</w:t>
            </w:r>
          </w:p>
        </w:tc>
      </w:tr>
      <w:tr w:rsidR="00FC7498" w:rsidRPr="00F07318" w:rsidTr="00F07318">
        <w:trPr>
          <w:trHeight w:val="150"/>
          <w:tblCellSpacing w:w="0" w:type="dxa"/>
        </w:trPr>
        <w:tc>
          <w:tcPr>
            <w:tcW w:w="1965" w:type="dxa"/>
            <w:tcBorders>
              <w:top w:val="single" w:sz="6" w:space="0" w:color="000000"/>
              <w:left w:val="single" w:sz="6" w:space="0" w:color="000000"/>
              <w:bottom w:val="single" w:sz="6" w:space="0" w:color="000000"/>
              <w:right w:val="single" w:sz="6" w:space="0" w:color="000000"/>
            </w:tcBorders>
            <w:shd w:val="clear" w:color="auto" w:fill="FDE9D9"/>
            <w:tcMar>
              <w:top w:w="0" w:type="dxa"/>
              <w:left w:w="68" w:type="dxa"/>
              <w:bottom w:w="0" w:type="dxa"/>
              <w:right w:w="68" w:type="dxa"/>
            </w:tcMa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ALEVIN</w:t>
            </w:r>
          </w:p>
        </w:tc>
        <w:tc>
          <w:tcPr>
            <w:tcW w:w="1665" w:type="dxa"/>
            <w:tcBorders>
              <w:top w:val="single" w:sz="6" w:space="0" w:color="000000"/>
              <w:left w:val="single" w:sz="6" w:space="0" w:color="000000"/>
              <w:bottom w:val="single" w:sz="6" w:space="0" w:color="000000"/>
              <w:right w:val="single" w:sz="6" w:space="0" w:color="000000"/>
            </w:tcBorders>
            <w:shd w:val="clear" w:color="auto" w:fill="FDE9D9"/>
            <w:tcMar>
              <w:top w:w="0" w:type="dxa"/>
              <w:left w:w="68" w:type="dxa"/>
              <w:bottom w:w="0" w:type="dxa"/>
              <w:right w:w="68" w:type="dxa"/>
            </w:tcMar>
            <w:vAlign w:val="cente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Arial"/>
                <w:lang w:eastAsia="es-ES"/>
              </w:rPr>
              <w:t>CUERDAS</w:t>
            </w:r>
          </w:p>
        </w:tc>
        <w:tc>
          <w:tcPr>
            <w:tcW w:w="1860" w:type="dxa"/>
            <w:tcBorders>
              <w:top w:val="single" w:sz="6" w:space="0" w:color="000000"/>
              <w:left w:val="single" w:sz="6" w:space="0" w:color="000000"/>
              <w:bottom w:val="single" w:sz="6" w:space="0" w:color="000000"/>
              <w:right w:val="single" w:sz="6" w:space="0" w:color="000000"/>
            </w:tcBorders>
            <w:shd w:val="clear" w:color="auto" w:fill="FDE9D9"/>
            <w:tcMar>
              <w:top w:w="0" w:type="dxa"/>
              <w:left w:w="68" w:type="dxa"/>
              <w:bottom w:w="0" w:type="dxa"/>
              <w:right w:w="68" w:type="dxa"/>
            </w:tcMar>
            <w:vAlign w:val="cente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AROS</w:t>
            </w:r>
          </w:p>
        </w:tc>
        <w:tc>
          <w:tcPr>
            <w:tcW w:w="1530" w:type="dxa"/>
            <w:tcBorders>
              <w:top w:val="single" w:sz="6" w:space="0" w:color="000000"/>
              <w:left w:val="single" w:sz="6" w:space="0" w:color="000000"/>
              <w:bottom w:val="single" w:sz="6" w:space="0" w:color="000000"/>
              <w:right w:val="single" w:sz="6" w:space="0" w:color="000000"/>
            </w:tcBorders>
            <w:shd w:val="clear" w:color="auto" w:fill="FDE9D9"/>
            <w:tcMar>
              <w:top w:w="0" w:type="dxa"/>
              <w:left w:w="68" w:type="dxa"/>
              <w:bottom w:w="0" w:type="dxa"/>
              <w:right w:w="68" w:type="dxa"/>
            </w:tcMar>
            <w:vAlign w:val="cente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Arial"/>
                <w:lang w:eastAsia="es-ES"/>
              </w:rPr>
              <w:t>CUERDAS</w:t>
            </w:r>
          </w:p>
        </w:tc>
        <w:tc>
          <w:tcPr>
            <w:tcW w:w="1710" w:type="dxa"/>
            <w:tcBorders>
              <w:top w:val="single" w:sz="6" w:space="0" w:color="000000"/>
              <w:left w:val="single" w:sz="6" w:space="0" w:color="000000"/>
              <w:bottom w:val="single" w:sz="6" w:space="0" w:color="000000"/>
              <w:right w:val="single" w:sz="6" w:space="0" w:color="000000"/>
            </w:tcBorders>
            <w:shd w:val="clear" w:color="auto" w:fill="FDE9D9"/>
            <w:tcMar>
              <w:top w:w="0" w:type="dxa"/>
              <w:left w:w="68" w:type="dxa"/>
              <w:bottom w:w="0" w:type="dxa"/>
              <w:right w:w="68" w:type="dxa"/>
            </w:tcMar>
            <w:vAlign w:val="cente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AROS</w:t>
            </w:r>
          </w:p>
        </w:tc>
      </w:tr>
      <w:tr w:rsidR="00FC7498" w:rsidRPr="00F07318" w:rsidTr="00F07318">
        <w:trPr>
          <w:trHeight w:val="150"/>
          <w:tblCellSpacing w:w="0" w:type="dxa"/>
        </w:trPr>
        <w:tc>
          <w:tcPr>
            <w:tcW w:w="1965" w:type="dxa"/>
            <w:tcBorders>
              <w:top w:val="single" w:sz="6" w:space="0" w:color="000000"/>
              <w:left w:val="single" w:sz="6" w:space="0" w:color="000000"/>
              <w:bottom w:val="single" w:sz="6" w:space="0" w:color="000000"/>
              <w:right w:val="single" w:sz="6" w:space="0" w:color="000000"/>
            </w:tcBorders>
            <w:shd w:val="clear" w:color="auto" w:fill="FDE9D9"/>
            <w:tcMar>
              <w:top w:w="0" w:type="dxa"/>
              <w:left w:w="68" w:type="dxa"/>
              <w:bottom w:w="0" w:type="dxa"/>
              <w:right w:w="68" w:type="dxa"/>
            </w:tcMa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INFANTIL</w:t>
            </w:r>
          </w:p>
        </w:tc>
        <w:tc>
          <w:tcPr>
            <w:tcW w:w="1665" w:type="dxa"/>
            <w:tcBorders>
              <w:top w:val="single" w:sz="6" w:space="0" w:color="000000"/>
              <w:left w:val="single" w:sz="6" w:space="0" w:color="000000"/>
              <w:bottom w:val="single" w:sz="6" w:space="0" w:color="000000"/>
              <w:right w:val="single" w:sz="6" w:space="0" w:color="000000"/>
            </w:tcBorders>
            <w:shd w:val="clear" w:color="auto" w:fill="FDE9D9"/>
            <w:tcMar>
              <w:top w:w="0" w:type="dxa"/>
              <w:left w:w="68" w:type="dxa"/>
              <w:bottom w:w="0" w:type="dxa"/>
              <w:right w:w="68" w:type="dxa"/>
            </w:tcMar>
            <w:vAlign w:val="cente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PELOTAS</w:t>
            </w:r>
          </w:p>
        </w:tc>
        <w:tc>
          <w:tcPr>
            <w:tcW w:w="1860" w:type="dxa"/>
            <w:tcBorders>
              <w:top w:val="single" w:sz="6" w:space="0" w:color="000000"/>
              <w:left w:val="single" w:sz="6" w:space="0" w:color="000000"/>
              <w:bottom w:val="single" w:sz="6" w:space="0" w:color="000000"/>
              <w:right w:val="single" w:sz="6" w:space="0" w:color="000000"/>
            </w:tcBorders>
            <w:shd w:val="clear" w:color="auto" w:fill="FDE9D9"/>
            <w:tcMar>
              <w:top w:w="0" w:type="dxa"/>
              <w:left w:w="68" w:type="dxa"/>
              <w:bottom w:w="0" w:type="dxa"/>
              <w:right w:w="68" w:type="dxa"/>
            </w:tcMar>
            <w:vAlign w:val="cente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AROS</w:t>
            </w:r>
          </w:p>
        </w:tc>
        <w:tc>
          <w:tcPr>
            <w:tcW w:w="1530" w:type="dxa"/>
            <w:tcBorders>
              <w:top w:val="single" w:sz="6" w:space="0" w:color="000000"/>
              <w:left w:val="single" w:sz="6" w:space="0" w:color="000000"/>
              <w:bottom w:val="single" w:sz="6" w:space="0" w:color="000000"/>
              <w:right w:val="single" w:sz="6" w:space="0" w:color="000000"/>
            </w:tcBorders>
            <w:shd w:val="clear" w:color="auto" w:fill="FDE9D9"/>
            <w:tcMar>
              <w:top w:w="0" w:type="dxa"/>
              <w:left w:w="68" w:type="dxa"/>
              <w:bottom w:w="0" w:type="dxa"/>
              <w:right w:w="68" w:type="dxa"/>
            </w:tcMar>
            <w:vAlign w:val="cente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PELOTAS</w:t>
            </w:r>
          </w:p>
        </w:tc>
        <w:tc>
          <w:tcPr>
            <w:tcW w:w="1710" w:type="dxa"/>
            <w:tcBorders>
              <w:top w:val="single" w:sz="6" w:space="0" w:color="000000"/>
              <w:left w:val="single" w:sz="6" w:space="0" w:color="000000"/>
              <w:bottom w:val="single" w:sz="6" w:space="0" w:color="000000"/>
              <w:right w:val="single" w:sz="6" w:space="0" w:color="000000"/>
            </w:tcBorders>
            <w:shd w:val="clear" w:color="auto" w:fill="FDE9D9"/>
            <w:tcMar>
              <w:top w:w="0" w:type="dxa"/>
              <w:left w:w="68" w:type="dxa"/>
              <w:bottom w:w="0" w:type="dxa"/>
              <w:right w:w="68" w:type="dxa"/>
            </w:tcMar>
            <w:vAlign w:val="cente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AROS</w:t>
            </w:r>
          </w:p>
        </w:tc>
      </w:tr>
      <w:tr w:rsidR="00FC7498" w:rsidRPr="00F07318" w:rsidTr="00F07318">
        <w:trPr>
          <w:trHeight w:val="135"/>
          <w:tblCellSpacing w:w="0" w:type="dxa"/>
        </w:trPr>
        <w:tc>
          <w:tcPr>
            <w:tcW w:w="1965" w:type="dxa"/>
            <w:tcBorders>
              <w:top w:val="single" w:sz="6" w:space="0" w:color="000000"/>
              <w:left w:val="single" w:sz="6" w:space="0" w:color="000000"/>
              <w:bottom w:val="single" w:sz="6" w:space="0" w:color="000000"/>
              <w:right w:val="single" w:sz="6" w:space="0" w:color="000000"/>
            </w:tcBorders>
            <w:shd w:val="clear" w:color="auto" w:fill="FDE9D9"/>
            <w:tcMar>
              <w:top w:w="0" w:type="dxa"/>
              <w:left w:w="68" w:type="dxa"/>
              <w:bottom w:w="0" w:type="dxa"/>
              <w:right w:w="68" w:type="dxa"/>
            </w:tcMa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CADETE</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Ejercicio con 5</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Gimnastas</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Ejercicio con 4</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Gimnastas</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Ejercicio con 6</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gimnastas</w:t>
            </w:r>
          </w:p>
        </w:tc>
        <w:tc>
          <w:tcPr>
            <w:tcW w:w="1665" w:type="dxa"/>
            <w:tcBorders>
              <w:top w:val="single" w:sz="6" w:space="0" w:color="000000"/>
              <w:left w:val="single" w:sz="6" w:space="0" w:color="000000"/>
              <w:bottom w:val="single" w:sz="6" w:space="0" w:color="000000"/>
              <w:right w:val="single" w:sz="6" w:space="0" w:color="000000"/>
            </w:tcBorders>
            <w:shd w:val="clear" w:color="auto" w:fill="FDE9D9"/>
            <w:tcMar>
              <w:top w:w="0" w:type="dxa"/>
              <w:left w:w="68" w:type="dxa"/>
              <w:bottom w:w="0" w:type="dxa"/>
              <w:right w:w="68" w:type="dxa"/>
            </w:tcMa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3 AROS</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2 PELOTAS</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2 AROS</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2 PELOTAS</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3 AROS</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3 PELOTAS</w:t>
            </w:r>
          </w:p>
        </w:tc>
        <w:tc>
          <w:tcPr>
            <w:tcW w:w="1860" w:type="dxa"/>
            <w:tcBorders>
              <w:top w:val="single" w:sz="6" w:space="0" w:color="000000"/>
              <w:left w:val="single" w:sz="6" w:space="0" w:color="000000"/>
              <w:bottom w:val="single" w:sz="6" w:space="0" w:color="000000"/>
              <w:right w:val="single" w:sz="6" w:space="0" w:color="000000"/>
            </w:tcBorders>
            <w:shd w:val="clear" w:color="auto" w:fill="FDE9D9"/>
            <w:tcMar>
              <w:top w:w="0" w:type="dxa"/>
              <w:left w:w="68" w:type="dxa"/>
              <w:bottom w:w="0" w:type="dxa"/>
              <w:right w:w="68" w:type="dxa"/>
            </w:tcMa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3 AROS</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Arial"/>
                <w:lang w:eastAsia="es-ES"/>
              </w:rPr>
              <w:t>2 PARES MAZAS</w:t>
            </w:r>
            <w:r w:rsidRPr="00F07318">
              <w:rPr>
                <w:rFonts w:ascii="Arial" w:eastAsia="Times New Roman" w:hAnsi="Arial" w:cs="Arial"/>
                <w:lang w:eastAsia="es-ES"/>
              </w:rPr>
              <w:br/>
            </w:r>
            <w:r w:rsidRPr="00F07318">
              <w:rPr>
                <w:rFonts w:ascii="Comic Sans MS" w:eastAsia="Times New Roman" w:hAnsi="Comic Sans MS" w:cs="Arial"/>
                <w:lang w:eastAsia="es-ES"/>
              </w:rPr>
              <w:t>2 AROS</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Arial"/>
                <w:lang w:eastAsia="es-ES"/>
              </w:rPr>
              <w:t>2 PARES MAZAS</w:t>
            </w:r>
            <w:r w:rsidRPr="00F07318">
              <w:rPr>
                <w:rFonts w:ascii="Arial" w:eastAsia="Times New Roman" w:hAnsi="Arial" w:cs="Arial"/>
                <w:lang w:eastAsia="es-ES"/>
              </w:rPr>
              <w:br/>
            </w:r>
            <w:r w:rsidRPr="00F07318">
              <w:rPr>
                <w:rFonts w:ascii="Comic Sans MS" w:eastAsia="Times New Roman" w:hAnsi="Comic Sans MS" w:cs="Arial"/>
                <w:lang w:eastAsia="es-ES"/>
              </w:rPr>
              <w:t>3 AROS</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3 PARES MAZAS</w:t>
            </w:r>
          </w:p>
        </w:tc>
        <w:tc>
          <w:tcPr>
            <w:tcW w:w="1530" w:type="dxa"/>
            <w:tcBorders>
              <w:top w:val="single" w:sz="6" w:space="0" w:color="000000"/>
              <w:left w:val="single" w:sz="6" w:space="0" w:color="000000"/>
              <w:bottom w:val="single" w:sz="6" w:space="0" w:color="000000"/>
              <w:right w:val="single" w:sz="6" w:space="0" w:color="000000"/>
            </w:tcBorders>
            <w:shd w:val="clear" w:color="auto" w:fill="FDE9D9"/>
            <w:tcMar>
              <w:top w:w="0" w:type="dxa"/>
              <w:left w:w="68" w:type="dxa"/>
              <w:bottom w:w="0" w:type="dxa"/>
              <w:right w:w="68" w:type="dxa"/>
            </w:tcMa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Arial"/>
                <w:lang w:eastAsia="es-ES"/>
              </w:rPr>
              <w:t>3 AROS</w:t>
            </w:r>
            <w:r w:rsidRPr="00F07318">
              <w:rPr>
                <w:rFonts w:ascii="Arial" w:eastAsia="Times New Roman" w:hAnsi="Arial" w:cs="Arial"/>
                <w:lang w:eastAsia="es-ES"/>
              </w:rPr>
              <w:br/>
            </w:r>
            <w:r w:rsidRPr="00F07318">
              <w:rPr>
                <w:rFonts w:ascii="Comic Sans MS" w:eastAsia="Times New Roman" w:hAnsi="Comic Sans MS" w:cs="Arial"/>
                <w:lang w:eastAsia="es-ES"/>
              </w:rPr>
              <w:t>2 CINTAS</w:t>
            </w:r>
            <w:r w:rsidRPr="00F07318">
              <w:rPr>
                <w:rFonts w:ascii="Arial" w:eastAsia="Times New Roman" w:hAnsi="Arial" w:cs="Arial"/>
                <w:lang w:eastAsia="es-ES"/>
              </w:rPr>
              <w:br/>
            </w:r>
            <w:r w:rsidRPr="00F07318">
              <w:rPr>
                <w:rFonts w:ascii="Comic Sans MS" w:eastAsia="Times New Roman" w:hAnsi="Comic Sans MS" w:cs="Arial"/>
                <w:lang w:eastAsia="es-ES"/>
              </w:rPr>
              <w:t>2 AROS</w:t>
            </w:r>
            <w:r w:rsidRPr="00F07318">
              <w:rPr>
                <w:rFonts w:ascii="Arial" w:eastAsia="Times New Roman" w:hAnsi="Arial" w:cs="Arial"/>
                <w:lang w:eastAsia="es-ES"/>
              </w:rPr>
              <w:br/>
            </w:r>
            <w:r w:rsidRPr="00F07318">
              <w:rPr>
                <w:rFonts w:ascii="Comic Sans MS" w:eastAsia="Times New Roman" w:hAnsi="Comic Sans MS" w:cs="Arial"/>
                <w:lang w:eastAsia="es-ES"/>
              </w:rPr>
              <w:t>2 CINTAS</w:t>
            </w:r>
            <w:r w:rsidRPr="00F07318">
              <w:rPr>
                <w:rFonts w:ascii="Arial" w:eastAsia="Times New Roman" w:hAnsi="Arial" w:cs="Arial"/>
                <w:lang w:eastAsia="es-ES"/>
              </w:rPr>
              <w:br/>
            </w:r>
            <w:r w:rsidRPr="00F07318">
              <w:rPr>
                <w:rFonts w:ascii="Comic Sans MS" w:eastAsia="Times New Roman" w:hAnsi="Comic Sans MS" w:cs="Arial"/>
                <w:lang w:eastAsia="es-ES"/>
              </w:rPr>
              <w:t>3AROS</w:t>
            </w:r>
            <w:r w:rsidRPr="00F07318">
              <w:rPr>
                <w:rFonts w:ascii="Arial" w:eastAsia="Times New Roman" w:hAnsi="Arial" w:cs="Arial"/>
                <w:lang w:eastAsia="es-ES"/>
              </w:rPr>
              <w:br/>
            </w:r>
            <w:r w:rsidRPr="00F07318">
              <w:rPr>
                <w:rFonts w:ascii="Comic Sans MS" w:eastAsia="Times New Roman" w:hAnsi="Comic Sans MS" w:cs="Arial"/>
                <w:lang w:eastAsia="es-ES"/>
              </w:rPr>
              <w:t>3 CINTAS</w:t>
            </w:r>
          </w:p>
        </w:tc>
        <w:tc>
          <w:tcPr>
            <w:tcW w:w="1710" w:type="dxa"/>
            <w:tcBorders>
              <w:top w:val="single" w:sz="6" w:space="0" w:color="000000"/>
              <w:left w:val="single" w:sz="6" w:space="0" w:color="000000"/>
              <w:bottom w:val="single" w:sz="6" w:space="0" w:color="000000"/>
              <w:right w:val="single" w:sz="6" w:space="0" w:color="000000"/>
            </w:tcBorders>
            <w:shd w:val="clear" w:color="auto" w:fill="FDE9D9"/>
            <w:tcMar>
              <w:top w:w="0" w:type="dxa"/>
              <w:left w:w="68" w:type="dxa"/>
              <w:bottom w:w="0" w:type="dxa"/>
              <w:right w:w="68" w:type="dxa"/>
            </w:tcMar>
            <w:hideMark/>
          </w:tcPr>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Arial"/>
                <w:lang w:eastAsia="es-ES"/>
              </w:rPr>
              <w:t>3 AROS</w:t>
            </w:r>
            <w:r w:rsidRPr="00F07318">
              <w:rPr>
                <w:rFonts w:ascii="Arial" w:eastAsia="Times New Roman" w:hAnsi="Arial" w:cs="Arial"/>
                <w:lang w:eastAsia="es-ES"/>
              </w:rPr>
              <w:br/>
            </w:r>
            <w:r w:rsidRPr="00F07318">
              <w:rPr>
                <w:rFonts w:ascii="Comic Sans MS" w:eastAsia="Times New Roman" w:hAnsi="Comic Sans MS" w:cs="Arial"/>
                <w:lang w:eastAsia="es-ES"/>
              </w:rPr>
              <w:t>2 PELOTAS</w:t>
            </w:r>
            <w:r w:rsidRPr="00F07318">
              <w:rPr>
                <w:rFonts w:ascii="Arial" w:eastAsia="Times New Roman" w:hAnsi="Arial" w:cs="Arial"/>
                <w:lang w:eastAsia="es-ES"/>
              </w:rPr>
              <w:br/>
            </w:r>
            <w:r w:rsidRPr="00F07318">
              <w:rPr>
                <w:rFonts w:ascii="Comic Sans MS" w:eastAsia="Times New Roman" w:hAnsi="Comic Sans MS" w:cs="Arial"/>
                <w:lang w:eastAsia="es-ES"/>
              </w:rPr>
              <w:t>2 AROS</w:t>
            </w:r>
            <w:r w:rsidRPr="00F07318">
              <w:rPr>
                <w:rFonts w:ascii="Arial" w:eastAsia="Times New Roman" w:hAnsi="Arial" w:cs="Arial"/>
                <w:lang w:eastAsia="es-ES"/>
              </w:rPr>
              <w:br/>
            </w:r>
            <w:r w:rsidRPr="00F07318">
              <w:rPr>
                <w:rFonts w:ascii="Comic Sans MS" w:eastAsia="Times New Roman" w:hAnsi="Comic Sans MS" w:cs="Arial"/>
                <w:lang w:eastAsia="es-ES"/>
              </w:rPr>
              <w:t>2 PELOTAS</w:t>
            </w:r>
            <w:r w:rsidRPr="00F07318">
              <w:rPr>
                <w:rFonts w:ascii="Arial" w:eastAsia="Times New Roman" w:hAnsi="Arial" w:cs="Arial"/>
                <w:lang w:eastAsia="es-ES"/>
              </w:rPr>
              <w:br/>
            </w:r>
            <w:r w:rsidRPr="00F07318">
              <w:rPr>
                <w:rFonts w:ascii="Comic Sans MS" w:eastAsia="Times New Roman" w:hAnsi="Comic Sans MS" w:cs="Arial"/>
                <w:lang w:eastAsia="es-ES"/>
              </w:rPr>
              <w:t>3 AROS</w:t>
            </w:r>
            <w:r w:rsidRPr="00F07318">
              <w:rPr>
                <w:rFonts w:ascii="Arial" w:eastAsia="Times New Roman" w:hAnsi="Arial" w:cs="Arial"/>
                <w:lang w:eastAsia="es-ES"/>
              </w:rPr>
              <w:br/>
            </w:r>
            <w:r w:rsidRPr="00F07318">
              <w:rPr>
                <w:rFonts w:ascii="Comic Sans MS" w:eastAsia="Times New Roman" w:hAnsi="Comic Sans MS" w:cs="Arial"/>
                <w:lang w:eastAsia="es-ES"/>
              </w:rPr>
              <w:t>3 PELOTAS</w:t>
            </w:r>
          </w:p>
        </w:tc>
      </w:tr>
    </w:tbl>
    <w:p w:rsidR="00F07318" w:rsidRPr="00F07318" w:rsidRDefault="00F07318" w:rsidP="00F07318">
      <w:pPr>
        <w:shd w:val="clear" w:color="auto" w:fill="FFFFFF"/>
        <w:spacing w:after="0" w:line="240" w:lineRule="auto"/>
        <w:jc w:val="both"/>
        <w:rPr>
          <w:rFonts w:ascii="Times New Roman" w:eastAsia="Times New Roman" w:hAnsi="Times New Roman" w:cs="Times New Roman"/>
          <w:sz w:val="24"/>
          <w:szCs w:val="24"/>
          <w:lang w:eastAsia="es-ES"/>
        </w:rPr>
      </w:pPr>
    </w:p>
    <w:p w:rsidR="00F07318" w:rsidRPr="00F07318" w:rsidRDefault="00F07318" w:rsidP="00F07318">
      <w:pPr>
        <w:shd w:val="clear" w:color="auto" w:fill="FFFFFF"/>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b/>
          <w:bCs/>
          <w:lang w:eastAsia="es-ES"/>
        </w:rPr>
        <w:t>Campeonato de España</w:t>
      </w:r>
    </w:p>
    <w:p w:rsidR="00F07318" w:rsidRPr="00F07318" w:rsidRDefault="00F07318" w:rsidP="00F07318">
      <w:pPr>
        <w:shd w:val="clear" w:color="auto" w:fill="FFFFFF"/>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Al Campeonato de España en Edad Escolar convocado por el Consejo Superior de Deportes, en el caso de decidirse la participación, asistirá una selección confeccionada por la Dirección Técnica de la Federación de Gimnasia del Principado de Asturias, de acuerdo con la normativa técnica, edades y sistema de competición que señale la convocatoria del Consejo Superior de Deportes.</w:t>
      </w:r>
    </w:p>
    <w:p w:rsidR="00F07318" w:rsidRPr="00F07318" w:rsidRDefault="00F07318" w:rsidP="00F07318">
      <w:pPr>
        <w:shd w:val="clear" w:color="auto" w:fill="FFFFFF"/>
        <w:spacing w:after="0" w:line="240" w:lineRule="auto"/>
        <w:jc w:val="both"/>
        <w:rPr>
          <w:rFonts w:ascii="Times New Roman" w:eastAsia="Times New Roman" w:hAnsi="Times New Roman" w:cs="Times New Roman"/>
          <w:sz w:val="24"/>
          <w:szCs w:val="24"/>
          <w:lang w:eastAsia="es-ES"/>
        </w:rPr>
      </w:pP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b/>
          <w:bCs/>
          <w:lang w:eastAsia="es-ES"/>
        </w:rPr>
        <w:t>Documentación</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b/>
          <w:bCs/>
          <w:u w:val="single"/>
          <w:lang w:eastAsia="es-ES"/>
        </w:rPr>
        <w:t>Colectiva</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Hoja de inscripción que deberá tramitarse y descargarse de la página web: www.asturias.es/deporteasturiano Juegos Deportivos/Inscripciones Online.</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La denominación que ha de consignarse en dicha hoja de inscripción deberá ser la oficial del centro de enseñanza o la del club o asociación que figura en el Registro de entidades Deportivas del principado de Asturias o cualquier Registro Público.</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b/>
          <w:bCs/>
          <w:u w:val="single"/>
          <w:lang w:eastAsia="es-ES"/>
        </w:rPr>
        <w:t>Individual</w:t>
      </w:r>
    </w:p>
    <w:p w:rsidR="00F07318" w:rsidRPr="00F07318" w:rsidRDefault="00F07318" w:rsidP="00F07318">
      <w:pPr>
        <w:numPr>
          <w:ilvl w:val="0"/>
          <w:numId w:val="6"/>
        </w:numPr>
        <w:spacing w:after="0" w:line="240" w:lineRule="auto"/>
        <w:ind w:left="0" w:firstLine="0"/>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Licencia Deportiva de los Juegos del Principado que deberá tramitarse y descargarse de la página web: wwwasturias.es/</w:t>
      </w:r>
      <w:proofErr w:type="spellStart"/>
      <w:r w:rsidRPr="00F07318">
        <w:rPr>
          <w:rFonts w:ascii="Comic Sans MS" w:eastAsia="Times New Roman" w:hAnsi="Comic Sans MS" w:cs="Times New Roman"/>
          <w:lang w:eastAsia="es-ES"/>
        </w:rPr>
        <w:t>deporteasturiano</w:t>
      </w:r>
      <w:proofErr w:type="spellEnd"/>
      <w:r w:rsidRPr="00F07318">
        <w:rPr>
          <w:rFonts w:ascii="Comic Sans MS" w:eastAsia="Times New Roman" w:hAnsi="Comic Sans MS" w:cs="Times New Roman"/>
          <w:lang w:eastAsia="es-ES"/>
        </w:rPr>
        <w:t>/Juegos Deportivos/Inscripciones Online.</w:t>
      </w:r>
    </w:p>
    <w:p w:rsidR="00F07318" w:rsidRPr="00F07318" w:rsidRDefault="00F07318" w:rsidP="00F07318">
      <w:pPr>
        <w:numPr>
          <w:ilvl w:val="0"/>
          <w:numId w:val="6"/>
        </w:numPr>
        <w:spacing w:after="0" w:line="240" w:lineRule="auto"/>
        <w:ind w:left="0" w:firstLine="0"/>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 xml:space="preserve">D.N.I. o Pasaporte individual o fotocopia de los mismos. </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En el caso de extranjeros, se admitirá como documento acreditativo la Tarjeta de Residencia o Pasaporte extranjero individual o fotocopia compulsada de los mismos.</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Los delegados y entrenadores tienen la obligación de presentar a la mesa arbitral o a los jueces de la prueba, su licencia para actuar como tales.</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En caso de reclamación o recurso podrán exigirse por el Comité Técnico Regional o el Comité de Competición de la Federación correspondiente los documentos originales exigidos en cada deporte y categoría, dándose un plazo para su presentación de cuarenta y ocho horas a partir del requerimiento.</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b/>
          <w:bCs/>
          <w:lang w:eastAsia="es-ES"/>
        </w:rPr>
        <w:t>Inscripciones</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Las inscripciones para participar en los Juegos Deportivos del Principado se realizarán necesariamente por Internet hasta 15 días antes de la fecha de la 1ª Prueba Inter-zonal que le corresponda.</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Los cambios de equipo estarán permitidos una sola vez por temporada, estableciéndose el plazo máximo de 7 días laborables antes de la competición.</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shd w:val="clear" w:color="auto" w:fill="FFFFFF"/>
          <w:lang w:eastAsia="es-ES"/>
        </w:rPr>
        <w:t>Para la temporada 2024/2025 será obligatorio que los entrenadores inscritos tengan al menos la titulación de Entrenador de Nivel 1 de la modalidad (Gimnasia Rítmica).</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b/>
          <w:bCs/>
          <w:shd w:val="clear" w:color="auto" w:fill="FFFFFF"/>
          <w:lang w:eastAsia="es-ES"/>
        </w:rPr>
        <w:t>También se podrán inscribir en el estamento Otros: Coreógrafos y Preparadores Físicos,  siempre que  acrediten su titulación mediante certificado original o copia compulsada del título correspondiente reconocido en el ámbito estatal.</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b/>
          <w:bCs/>
          <w:shd w:val="clear" w:color="auto" w:fill="FFFFFF"/>
          <w:lang w:eastAsia="es-ES"/>
        </w:rPr>
        <w:t>Se informa que solo podrán estar en la sala de calentamiento y competición, aquellos participantes que en cualquier estamento (gimnasta, técnico, coreógrafo o preparador físico) hayan realizado previamente la tramitación de su inscripción. Los delegados o representantes de los centros no podrán acceder a la zona de competición y calentamiento, salvo aquellos que además de dicha función realicen labores de técnico y esté inscrito en dicha competición.</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Arial"/>
          <w:lang w:eastAsia="es-ES"/>
        </w:rPr>
        <w:t xml:space="preserve">Para poder realizar la tramitación telemática de participantes se accederá a la página web </w:t>
      </w:r>
      <w:hyperlink r:id="rId6" w:tgtFrame="_top" w:history="1">
        <w:r w:rsidRPr="00FC7498">
          <w:rPr>
            <w:rFonts w:ascii="Comic Sans MS" w:eastAsia="Times New Roman" w:hAnsi="Comic Sans MS" w:cs="Arial"/>
            <w:u w:val="single"/>
            <w:lang w:eastAsia="es-ES"/>
          </w:rPr>
          <w:t>www.asturias.es/deporteasturiano</w:t>
        </w:r>
      </w:hyperlink>
      <w:r w:rsidRPr="00F07318">
        <w:rPr>
          <w:rFonts w:ascii="Comic Sans MS" w:eastAsia="Times New Roman" w:hAnsi="Comic Sans MS" w:cs="Arial"/>
          <w:lang w:eastAsia="es-ES"/>
        </w:rPr>
        <w:t xml:space="preserve"> Juegos Deportivos/Inscripciones Online. Todo ello dentro de los plazos establecidos:</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 xml:space="preserve">El hecho de la inscripción en los Juegos Deportivos del Principado de Asturias, supone el conocimiento y aceptación de todas y cada una de las bases de la presente convocatoria. </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b/>
          <w:bCs/>
          <w:lang w:eastAsia="es-ES"/>
        </w:rPr>
        <w:t>Premiaciones</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Recibirán trofeo los tres primeros clasificados de cada categoría en la Final Regional Individual femenina y masculina y los tres primeros conjuntos de cada categoría en la Final de Conjuntos, así como medallas todos sus componentes, con la excepción señalada para el caso de que hubiera un solo participante.</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b/>
          <w:bCs/>
          <w:lang w:eastAsia="es-ES"/>
        </w:rPr>
        <w:t>Calendario 2025</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Times New Roman"/>
          <w:lang w:eastAsia="es-ES"/>
        </w:rPr>
        <w:t>Inter-zonales en sedes y fechas a designar.</w:t>
      </w:r>
    </w:p>
    <w:p w:rsidR="00F07318" w:rsidRPr="00F07318" w:rsidRDefault="00F07318" w:rsidP="00F07318">
      <w:pPr>
        <w:spacing w:after="0" w:line="240" w:lineRule="auto"/>
        <w:jc w:val="both"/>
        <w:rPr>
          <w:rFonts w:ascii="Times New Roman" w:eastAsia="Times New Roman" w:hAnsi="Times New Roman" w:cs="Times New Roman"/>
          <w:sz w:val="24"/>
          <w:szCs w:val="24"/>
          <w:lang w:eastAsia="es-ES"/>
        </w:rPr>
      </w:pPr>
      <w:r w:rsidRPr="00F07318">
        <w:rPr>
          <w:rFonts w:ascii="Comic Sans MS" w:eastAsia="Times New Roman" w:hAnsi="Comic Sans MS" w:cs="Arial"/>
          <w:lang w:eastAsia="es-ES"/>
        </w:rPr>
        <w:t>Final Regional, en sede y fecha a designar.</w:t>
      </w:r>
    </w:p>
    <w:bookmarkEnd w:id="0"/>
    <w:p w:rsidR="00643AE3" w:rsidRPr="00FC7498" w:rsidRDefault="00FC7498" w:rsidP="00F07318">
      <w:pPr>
        <w:spacing w:after="0" w:line="240" w:lineRule="auto"/>
        <w:jc w:val="both"/>
      </w:pPr>
    </w:p>
    <w:sectPr w:rsidR="00643AE3" w:rsidRPr="00FC7498" w:rsidSect="00F07318">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418BB"/>
    <w:multiLevelType w:val="multilevel"/>
    <w:tmpl w:val="E73C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E20185"/>
    <w:multiLevelType w:val="multilevel"/>
    <w:tmpl w:val="074C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3C6848"/>
    <w:multiLevelType w:val="multilevel"/>
    <w:tmpl w:val="E2B4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0E3C6E"/>
    <w:multiLevelType w:val="multilevel"/>
    <w:tmpl w:val="32BC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A15166"/>
    <w:multiLevelType w:val="multilevel"/>
    <w:tmpl w:val="141A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9A2EB3"/>
    <w:multiLevelType w:val="multilevel"/>
    <w:tmpl w:val="9E40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4D8"/>
    <w:rsid w:val="004C04D8"/>
    <w:rsid w:val="00921F9B"/>
    <w:rsid w:val="00D357E5"/>
    <w:rsid w:val="00F07318"/>
    <w:rsid w:val="00FC74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07318"/>
    <w:rPr>
      <w:color w:val="000080"/>
      <w:u w:val="single"/>
    </w:rPr>
  </w:style>
  <w:style w:type="paragraph" w:styleId="NormalWeb">
    <w:name w:val="Normal (Web)"/>
    <w:basedOn w:val="Normal"/>
    <w:uiPriority w:val="99"/>
    <w:unhideWhenUsed/>
    <w:rsid w:val="00F07318"/>
    <w:pPr>
      <w:spacing w:before="100" w:beforeAutospacing="1" w:after="142"/>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07318"/>
    <w:rPr>
      <w:color w:val="000080"/>
      <w:u w:val="single"/>
    </w:rPr>
  </w:style>
  <w:style w:type="paragraph" w:styleId="NormalWeb">
    <w:name w:val="Normal (Web)"/>
    <w:basedOn w:val="Normal"/>
    <w:uiPriority w:val="99"/>
    <w:unhideWhenUsed/>
    <w:rsid w:val="00F07318"/>
    <w:pPr>
      <w:spacing w:before="100" w:beforeAutospacing="1" w:after="142"/>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816060">
      <w:bodyDiv w:val="1"/>
      <w:marLeft w:val="0"/>
      <w:marRight w:val="0"/>
      <w:marTop w:val="0"/>
      <w:marBottom w:val="0"/>
      <w:divBdr>
        <w:top w:val="single" w:sz="6" w:space="12" w:color="000000"/>
        <w:left w:val="single" w:sz="6" w:space="31" w:color="000000"/>
        <w:bottom w:val="single" w:sz="6" w:space="12" w:color="000000"/>
        <w:right w:val="single" w:sz="6" w:space="31" w:color="000000"/>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turias.es/deporteasturian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1C679D59</Template>
  <TotalTime>11</TotalTime>
  <Pages>4</Pages>
  <Words>1408</Words>
  <Characters>7749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PRINCIPADO_DE_ASTURIAS</Company>
  <LinksUpToDate>false</LinksUpToDate>
  <CharactersWithSpaces>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RODRIGUEZ CUETO</dc:creator>
  <cp:keywords/>
  <dc:description/>
  <cp:lastModifiedBy>SARA RODRIGUEZ CUETO</cp:lastModifiedBy>
  <cp:revision>2</cp:revision>
  <dcterms:created xsi:type="dcterms:W3CDTF">2024-09-23T11:32:00Z</dcterms:created>
  <dcterms:modified xsi:type="dcterms:W3CDTF">2024-09-23T11:44:00Z</dcterms:modified>
</cp:coreProperties>
</file>