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82BBD" w14:textId="77777777" w:rsidR="00411F71" w:rsidRPr="0070463B" w:rsidRDefault="00411F71" w:rsidP="00F95792">
      <w:pPr>
        <w:pStyle w:val="Ttulo1"/>
        <w:rPr>
          <w:rFonts w:ascii="Helvetica" w:hAnsi="Helvetica"/>
          <w:b/>
          <w:sz w:val="32"/>
          <w:szCs w:val="32"/>
          <w:u w:val="single"/>
        </w:rPr>
      </w:pPr>
      <w:r w:rsidRPr="0070463B">
        <w:rPr>
          <w:rFonts w:ascii="Helvetica" w:hAnsi="Helvetica"/>
          <w:b/>
          <w:sz w:val="32"/>
          <w:szCs w:val="32"/>
          <w:u w:val="single"/>
        </w:rPr>
        <w:t>N</w:t>
      </w:r>
      <w:r w:rsidR="00714872" w:rsidRPr="0070463B">
        <w:rPr>
          <w:rFonts w:ascii="Helvetica" w:hAnsi="Helvetica"/>
          <w:b/>
          <w:sz w:val="32"/>
          <w:szCs w:val="32"/>
          <w:u w:val="single"/>
        </w:rPr>
        <w:t xml:space="preserve">ORMAS TECNICAS </w:t>
      </w:r>
      <w:r w:rsidR="00AC576D" w:rsidRPr="0070463B">
        <w:rPr>
          <w:rFonts w:ascii="Helvetica" w:hAnsi="Helvetica"/>
          <w:b/>
          <w:sz w:val="32"/>
          <w:szCs w:val="32"/>
          <w:u w:val="single"/>
        </w:rPr>
        <w:t xml:space="preserve"> BÁDMINTON </w:t>
      </w:r>
    </w:p>
    <w:p w14:paraId="7F42B804" w14:textId="77777777" w:rsidR="00411F71" w:rsidRPr="0070463B" w:rsidRDefault="00411F71" w:rsidP="00F95792">
      <w:pPr>
        <w:rPr>
          <w:rFonts w:ascii="Helvetica" w:hAnsi="Helvetica" w:cs="Arial"/>
          <w:sz w:val="22"/>
          <w:szCs w:val="22"/>
          <w:lang w:val="es-ES_tradnl"/>
        </w:rPr>
      </w:pPr>
    </w:p>
    <w:p w14:paraId="3D9A60CC" w14:textId="07BE1629" w:rsidR="00AC576D" w:rsidRPr="0070463B" w:rsidRDefault="00714872" w:rsidP="00F95792">
      <w:pPr>
        <w:rPr>
          <w:rFonts w:ascii="Helvetica" w:hAnsi="Helvetica" w:cs="Arial"/>
          <w:sz w:val="22"/>
          <w:szCs w:val="22"/>
          <w:lang w:val="es-ES_tradnl"/>
        </w:rPr>
      </w:pPr>
      <w:r w:rsidRPr="0070463B">
        <w:rPr>
          <w:rFonts w:ascii="Helvetica" w:hAnsi="Helvetica" w:cs="Arial"/>
          <w:sz w:val="22"/>
          <w:szCs w:val="22"/>
          <w:lang w:val="es-ES_tradnl"/>
        </w:rPr>
        <w:t xml:space="preserve">La competición </w:t>
      </w:r>
      <w:r w:rsidR="00C37E06" w:rsidRPr="0070463B">
        <w:rPr>
          <w:rFonts w:ascii="Helvetica" w:hAnsi="Helvetica" w:cs="Arial"/>
          <w:sz w:val="22"/>
          <w:szCs w:val="22"/>
          <w:lang w:val="es-ES_tradnl"/>
        </w:rPr>
        <w:t xml:space="preserve"> ABIERTA </w:t>
      </w:r>
      <w:r w:rsidRPr="0070463B">
        <w:rPr>
          <w:rFonts w:ascii="Helvetica" w:hAnsi="Helvetica" w:cs="Arial"/>
          <w:sz w:val="22"/>
          <w:szCs w:val="22"/>
          <w:lang w:val="es-ES_tradnl"/>
        </w:rPr>
        <w:t>se jugará en la</w:t>
      </w:r>
      <w:r w:rsidR="00AC576D" w:rsidRPr="0070463B">
        <w:rPr>
          <w:rFonts w:ascii="Helvetica" w:hAnsi="Helvetica" w:cs="Arial"/>
          <w:sz w:val="22"/>
          <w:szCs w:val="22"/>
          <w:lang w:val="es-ES_tradnl"/>
        </w:rPr>
        <w:t xml:space="preserve"> modalidad de dobles.</w:t>
      </w:r>
    </w:p>
    <w:p w14:paraId="668048F3" w14:textId="77777777" w:rsidR="00714872" w:rsidRPr="0070463B" w:rsidRDefault="00AC576D" w:rsidP="00F95792">
      <w:pPr>
        <w:rPr>
          <w:rFonts w:ascii="Helvetica" w:hAnsi="Helvetica" w:cs="Arial"/>
          <w:sz w:val="22"/>
          <w:szCs w:val="22"/>
          <w:lang w:val="es-ES_tradnl"/>
        </w:rPr>
      </w:pPr>
      <w:r w:rsidRPr="0070463B">
        <w:rPr>
          <w:rFonts w:ascii="Helvetica" w:hAnsi="Helvetica" w:cs="Arial"/>
          <w:sz w:val="22"/>
          <w:szCs w:val="22"/>
          <w:lang w:val="es-ES_tradnl"/>
        </w:rPr>
        <w:t xml:space="preserve">Las pruebas </w:t>
      </w:r>
      <w:r w:rsidR="00714872" w:rsidRPr="0070463B">
        <w:rPr>
          <w:rFonts w:ascii="Helvetica" w:hAnsi="Helvetica" w:cs="Arial"/>
          <w:sz w:val="22"/>
          <w:szCs w:val="22"/>
          <w:lang w:val="es-ES_tradnl"/>
        </w:rPr>
        <w:t>en las que se podrá participar serán:</w:t>
      </w:r>
    </w:p>
    <w:p w14:paraId="627B801F" w14:textId="77777777" w:rsidR="00AC576D" w:rsidRPr="0070463B" w:rsidRDefault="00AC576D" w:rsidP="00F95792">
      <w:pPr>
        <w:rPr>
          <w:rFonts w:ascii="Helvetica" w:hAnsi="Helvetica" w:cs="Arial"/>
          <w:sz w:val="22"/>
          <w:szCs w:val="22"/>
          <w:lang w:val="es-ES_tradnl"/>
        </w:rPr>
      </w:pPr>
      <w:r w:rsidRPr="0070463B">
        <w:rPr>
          <w:rFonts w:ascii="Helvetica" w:hAnsi="Helvetica" w:cs="Arial"/>
          <w:sz w:val="22"/>
          <w:szCs w:val="22"/>
          <w:lang w:val="es-ES_tradnl"/>
        </w:rPr>
        <w:t>Doble</w:t>
      </w:r>
      <w:r w:rsidR="00CD1101" w:rsidRPr="0070463B">
        <w:rPr>
          <w:rFonts w:ascii="Helvetica" w:hAnsi="Helvetica" w:cs="Arial"/>
          <w:sz w:val="22"/>
          <w:szCs w:val="22"/>
          <w:lang w:val="es-ES_tradnl"/>
        </w:rPr>
        <w:t xml:space="preserve">s Masculino: 2 jugadores </w:t>
      </w:r>
      <w:r w:rsidR="00DD625A" w:rsidRPr="0070463B">
        <w:rPr>
          <w:rFonts w:ascii="Helvetica" w:hAnsi="Helvetica" w:cs="Arial"/>
          <w:sz w:val="22"/>
          <w:szCs w:val="22"/>
          <w:lang w:val="es-ES_tradnl"/>
        </w:rPr>
        <w:t>varones</w:t>
      </w:r>
    </w:p>
    <w:p w14:paraId="36EF0A0B" w14:textId="77777777" w:rsidR="00AC576D" w:rsidRPr="0070463B" w:rsidRDefault="00AC576D" w:rsidP="00F95792">
      <w:pPr>
        <w:rPr>
          <w:rFonts w:ascii="Helvetica" w:hAnsi="Helvetica" w:cs="Arial"/>
          <w:sz w:val="22"/>
          <w:szCs w:val="22"/>
          <w:lang w:val="es-ES_tradnl"/>
        </w:rPr>
      </w:pPr>
      <w:r w:rsidRPr="0070463B">
        <w:rPr>
          <w:rFonts w:ascii="Helvetica" w:hAnsi="Helvetica" w:cs="Arial"/>
          <w:sz w:val="22"/>
          <w:szCs w:val="22"/>
          <w:lang w:val="es-ES_tradnl"/>
        </w:rPr>
        <w:t>Dobles</w:t>
      </w:r>
      <w:r w:rsidR="00CD1101" w:rsidRPr="0070463B">
        <w:rPr>
          <w:rFonts w:ascii="Helvetica" w:hAnsi="Helvetica" w:cs="Arial"/>
          <w:sz w:val="22"/>
          <w:szCs w:val="22"/>
          <w:lang w:val="es-ES_tradnl"/>
        </w:rPr>
        <w:t xml:space="preserve"> Femenino: 2 jugadoras </w:t>
      </w:r>
      <w:r w:rsidR="00DD625A" w:rsidRPr="0070463B">
        <w:rPr>
          <w:rFonts w:ascii="Helvetica" w:hAnsi="Helvetica" w:cs="Arial"/>
          <w:sz w:val="22"/>
          <w:szCs w:val="22"/>
          <w:lang w:val="es-ES_tradnl"/>
        </w:rPr>
        <w:t>mujeres</w:t>
      </w:r>
    </w:p>
    <w:p w14:paraId="0B61073D" w14:textId="77777777" w:rsidR="00027CF7" w:rsidRPr="0070463B" w:rsidRDefault="00CD1101" w:rsidP="00F95792">
      <w:pPr>
        <w:rPr>
          <w:rFonts w:ascii="Helvetica" w:hAnsi="Helvetica" w:cs="Arial"/>
          <w:sz w:val="22"/>
          <w:szCs w:val="22"/>
          <w:lang w:val="es-ES_tradnl"/>
        </w:rPr>
      </w:pPr>
      <w:r w:rsidRPr="0070463B">
        <w:rPr>
          <w:rFonts w:ascii="Helvetica" w:hAnsi="Helvetica" w:cs="Arial"/>
          <w:sz w:val="22"/>
          <w:szCs w:val="22"/>
          <w:lang w:val="es-ES_tradnl"/>
        </w:rPr>
        <w:t>Dobles Mixto: 1 jugador</w:t>
      </w:r>
      <w:r w:rsidR="00DD625A" w:rsidRPr="0070463B">
        <w:rPr>
          <w:rFonts w:ascii="Helvetica" w:hAnsi="Helvetica" w:cs="Arial"/>
          <w:sz w:val="22"/>
          <w:szCs w:val="22"/>
          <w:lang w:val="es-ES_tradnl"/>
        </w:rPr>
        <w:t xml:space="preserve"> varón y 1 jugadora mujer</w:t>
      </w:r>
    </w:p>
    <w:p w14:paraId="6F517938" w14:textId="77777777" w:rsidR="0070463B" w:rsidRPr="0070463B" w:rsidRDefault="0070463B" w:rsidP="00F95792">
      <w:pPr>
        <w:rPr>
          <w:rFonts w:ascii="Helvetica" w:hAnsi="Helvetica" w:cs="Arial"/>
          <w:sz w:val="22"/>
          <w:szCs w:val="22"/>
          <w:lang w:val="es-ES_tradnl"/>
        </w:rPr>
      </w:pPr>
    </w:p>
    <w:p w14:paraId="245F6E54" w14:textId="11D6FEBB" w:rsidR="00027CF7" w:rsidRPr="0070463B" w:rsidRDefault="00027CF7" w:rsidP="00F95792">
      <w:pPr>
        <w:rPr>
          <w:rFonts w:ascii="Helvetica" w:hAnsi="Helvetica" w:cs="Arial"/>
          <w:sz w:val="22"/>
          <w:szCs w:val="22"/>
          <w:lang w:val="es-ES_tradnl"/>
        </w:rPr>
      </w:pPr>
      <w:r w:rsidRPr="0070463B">
        <w:rPr>
          <w:rFonts w:ascii="Helvetica" w:hAnsi="Helvetica" w:cs="Arial"/>
          <w:sz w:val="22"/>
          <w:szCs w:val="22"/>
          <w:lang w:val="es-ES_tradnl"/>
        </w:rPr>
        <w:t>Los deportistas sólo p</w:t>
      </w:r>
      <w:r w:rsidR="00714872" w:rsidRPr="0070463B">
        <w:rPr>
          <w:rFonts w:ascii="Helvetica" w:hAnsi="Helvetica" w:cs="Arial"/>
          <w:sz w:val="22"/>
          <w:szCs w:val="22"/>
          <w:lang w:val="es-ES_tradnl"/>
        </w:rPr>
        <w:t>odrán inscribirse en una prueba</w:t>
      </w:r>
      <w:r w:rsidR="00A85B5D" w:rsidRPr="0070463B">
        <w:rPr>
          <w:rFonts w:ascii="Helvetica" w:hAnsi="Helvetica" w:cs="Arial"/>
          <w:sz w:val="22"/>
          <w:szCs w:val="22"/>
          <w:lang w:val="es-ES_tradnl"/>
        </w:rPr>
        <w:t>,</w:t>
      </w:r>
      <w:r w:rsidR="00714872" w:rsidRPr="0070463B">
        <w:rPr>
          <w:rFonts w:ascii="Helvetica" w:hAnsi="Helvetica" w:cs="Arial"/>
          <w:sz w:val="22"/>
          <w:szCs w:val="22"/>
          <w:lang w:val="es-ES_tradnl"/>
        </w:rPr>
        <w:t xml:space="preserve"> siendo por tanto inco</w:t>
      </w:r>
      <w:r w:rsidR="0070463B" w:rsidRPr="0070463B">
        <w:rPr>
          <w:rFonts w:ascii="Helvetica" w:hAnsi="Helvetica" w:cs="Arial"/>
          <w:sz w:val="22"/>
          <w:szCs w:val="22"/>
          <w:lang w:val="es-ES_tradnl"/>
        </w:rPr>
        <w:t>mpatible el inscribirse en dos;</w:t>
      </w:r>
      <w:r w:rsidR="0070463B">
        <w:rPr>
          <w:rFonts w:ascii="Helvetica" w:hAnsi="Helvetica" w:cs="Arial"/>
          <w:sz w:val="22"/>
          <w:szCs w:val="22"/>
          <w:lang w:val="es-ES_tradnl"/>
        </w:rPr>
        <w:t xml:space="preserve"> </w:t>
      </w:r>
      <w:r w:rsidR="00714872" w:rsidRPr="0070463B">
        <w:rPr>
          <w:rFonts w:ascii="Helvetica" w:hAnsi="Helvetica" w:cs="Arial"/>
          <w:sz w:val="22"/>
          <w:szCs w:val="22"/>
          <w:lang w:val="es-ES_tradnl"/>
        </w:rPr>
        <w:t xml:space="preserve">por ejemplo dobles </w:t>
      </w:r>
      <w:proofErr w:type="spellStart"/>
      <w:r w:rsidR="00714872" w:rsidRPr="0070463B">
        <w:rPr>
          <w:rFonts w:ascii="Helvetica" w:hAnsi="Helvetica" w:cs="Arial"/>
          <w:sz w:val="22"/>
          <w:szCs w:val="22"/>
          <w:lang w:val="es-ES_tradnl"/>
        </w:rPr>
        <w:t>asculino</w:t>
      </w:r>
      <w:proofErr w:type="spellEnd"/>
      <w:r w:rsidR="00714872" w:rsidRPr="0070463B">
        <w:rPr>
          <w:rFonts w:ascii="Helvetica" w:hAnsi="Helvetica" w:cs="Arial"/>
          <w:sz w:val="22"/>
          <w:szCs w:val="22"/>
          <w:lang w:val="es-ES_tradnl"/>
        </w:rPr>
        <w:t xml:space="preserve"> y dobles mixto</w:t>
      </w:r>
    </w:p>
    <w:p w14:paraId="7C1844B5" w14:textId="77777777" w:rsidR="002B126D" w:rsidRPr="0070463B" w:rsidRDefault="002B126D" w:rsidP="00F95792">
      <w:pPr>
        <w:rPr>
          <w:rFonts w:ascii="Helvetica" w:hAnsi="Helvetica" w:cs="Arial"/>
          <w:sz w:val="22"/>
          <w:szCs w:val="22"/>
          <w:lang w:val="es-ES_tradnl"/>
        </w:rPr>
      </w:pPr>
    </w:p>
    <w:p w14:paraId="4A10DCCC" w14:textId="77777777" w:rsidR="00411F71" w:rsidRPr="0070463B" w:rsidRDefault="00411F71" w:rsidP="00F95792">
      <w:pPr>
        <w:rPr>
          <w:rFonts w:ascii="Helvetica" w:hAnsi="Helvetica" w:cs="Arial"/>
          <w:sz w:val="22"/>
          <w:szCs w:val="22"/>
          <w:lang w:val="es-ES_tradnl"/>
        </w:rPr>
      </w:pPr>
      <w:r w:rsidRPr="0070463B">
        <w:rPr>
          <w:rFonts w:ascii="Helvetica" w:hAnsi="Helvetica" w:cs="Arial"/>
          <w:sz w:val="22"/>
          <w:szCs w:val="22"/>
          <w:lang w:val="es-ES_tradnl"/>
        </w:rPr>
        <w:t>Para esta actividad se convocan las siguientes Modalidades y Categorías:</w:t>
      </w:r>
    </w:p>
    <w:p w14:paraId="03F3607F" w14:textId="77777777" w:rsidR="00AC576D" w:rsidRPr="0070463B" w:rsidRDefault="00AC576D" w:rsidP="00F95792">
      <w:pPr>
        <w:rPr>
          <w:rFonts w:ascii="Helvetica" w:hAnsi="Helvetica" w:cs="Arial"/>
          <w:sz w:val="22"/>
          <w:szCs w:val="22"/>
          <w:lang w:val="es-ES_tradnl"/>
        </w:rPr>
      </w:pPr>
    </w:p>
    <w:p w14:paraId="107B2935" w14:textId="01964ADA" w:rsidR="00F70563" w:rsidRPr="0070463B" w:rsidRDefault="00F95792" w:rsidP="00F95792">
      <w:pPr>
        <w:rPr>
          <w:rFonts w:ascii="Helvetica" w:hAnsi="Helvetica"/>
          <w:sz w:val="22"/>
          <w:szCs w:val="22"/>
        </w:rPr>
      </w:pPr>
      <w:r w:rsidRPr="0070463B">
        <w:rPr>
          <w:rFonts w:ascii="Helvetica" w:hAnsi="Helvetica"/>
          <w:noProof/>
          <w:sz w:val="22"/>
          <w:szCs w:val="22"/>
        </w:rPr>
        <mc:AlternateContent>
          <mc:Choice Requires="wps">
            <w:drawing>
              <wp:anchor distT="0" distB="0" distL="114300" distR="114300" simplePos="0" relativeHeight="251658240" behindDoc="0" locked="0" layoutInCell="1" allowOverlap="1" wp14:anchorId="5E036442" wp14:editId="6380CC5E">
                <wp:simplePos x="0" y="0"/>
                <wp:positionH relativeFrom="column">
                  <wp:posOffset>3014345</wp:posOffset>
                </wp:positionH>
                <wp:positionV relativeFrom="paragraph">
                  <wp:posOffset>290830</wp:posOffset>
                </wp:positionV>
                <wp:extent cx="3200400" cy="1409700"/>
                <wp:effectExtent l="0" t="0" r="19050" b="1905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9700"/>
                        </a:xfrm>
                        <a:prstGeom prst="rect">
                          <a:avLst/>
                        </a:prstGeom>
                        <a:solidFill>
                          <a:srgbClr val="FFFFFF"/>
                        </a:solidFill>
                        <a:ln w="9525">
                          <a:solidFill>
                            <a:srgbClr val="000000"/>
                          </a:solidFill>
                          <a:miter lim="800000"/>
                          <a:headEnd/>
                          <a:tailEnd/>
                        </a:ln>
                      </wps:spPr>
                      <wps:txbx>
                        <w:txbxContent>
                          <w:p w14:paraId="6EFA878C" w14:textId="77777777" w:rsidR="00A64C2C" w:rsidRPr="00181CE1" w:rsidRDefault="00A64C2C">
                            <w:pPr>
                              <w:pStyle w:val="Ttulo6"/>
                            </w:pPr>
                            <w:r w:rsidRPr="00181CE1">
                              <w:t>MODALIDAD  ADAPTADA</w:t>
                            </w:r>
                          </w:p>
                          <w:p w14:paraId="1C2EF462" w14:textId="77777777" w:rsidR="00A64C2C" w:rsidRPr="00181CE1" w:rsidRDefault="00A64C2C">
                            <w:pPr>
                              <w:rPr>
                                <w:sz w:val="18"/>
                                <w:szCs w:val="18"/>
                              </w:rPr>
                            </w:pPr>
                            <w:r w:rsidRPr="00181CE1">
                              <w:rPr>
                                <w:bCs/>
                                <w:sz w:val="18"/>
                                <w:szCs w:val="18"/>
                              </w:rPr>
                              <w:t>CATEGORIAS</w:t>
                            </w:r>
                            <w:r w:rsidRPr="00181CE1">
                              <w:rPr>
                                <w:sz w:val="18"/>
                                <w:szCs w:val="18"/>
                              </w:rPr>
                              <w:t>:</w:t>
                            </w:r>
                          </w:p>
                          <w:p w14:paraId="50620414" w14:textId="77777777" w:rsidR="00A64C2C" w:rsidRPr="00181CE1" w:rsidRDefault="00A64C2C">
                            <w:pPr>
                              <w:jc w:val="both"/>
                              <w:rPr>
                                <w:bCs/>
                              </w:rPr>
                            </w:pPr>
                          </w:p>
                          <w:p w14:paraId="5B43611C" w14:textId="1C5206AE" w:rsidR="00A64C2C" w:rsidRPr="00181CE1" w:rsidRDefault="00A64C2C">
                            <w:pPr>
                              <w:jc w:val="both"/>
                            </w:pPr>
                            <w:r w:rsidRPr="00181CE1">
                              <w:rPr>
                                <w:bCs/>
                              </w:rPr>
                              <w:t>INFANTIL</w:t>
                            </w:r>
                            <w:r w:rsidRPr="00181CE1">
                              <w:t>:</w:t>
                            </w:r>
                            <w:r>
                              <w:t xml:space="preserve"> </w:t>
                            </w:r>
                            <w:r w:rsidRPr="00181CE1">
                              <w:t xml:space="preserve">Los nacidos/as </w:t>
                            </w:r>
                            <w:proofErr w:type="gramStart"/>
                            <w:r w:rsidRPr="00181CE1">
                              <w:t>en :</w:t>
                            </w:r>
                            <w:proofErr w:type="gramEnd"/>
                            <w:r w:rsidRPr="00181CE1">
                              <w:t xml:space="preserve">  </w:t>
                            </w:r>
                            <w:r w:rsidR="000028BA">
                              <w:rPr>
                                <w:color w:val="FF0000"/>
                              </w:rPr>
                              <w:t>2.005</w:t>
                            </w:r>
                            <w:r w:rsidRPr="00A70DCE">
                              <w:rPr>
                                <w:color w:val="FF0000"/>
                              </w:rPr>
                              <w:t xml:space="preserve"> </w:t>
                            </w:r>
                            <w:r w:rsidRPr="00181CE1">
                              <w:t>y posteriores</w:t>
                            </w:r>
                          </w:p>
                          <w:p w14:paraId="42F153F3" w14:textId="7D710CD8" w:rsidR="00A64C2C" w:rsidRPr="00181CE1" w:rsidRDefault="00A64C2C">
                            <w:pPr>
                              <w:jc w:val="both"/>
                            </w:pPr>
                            <w:r w:rsidRPr="00181CE1">
                              <w:rPr>
                                <w:bCs/>
                              </w:rPr>
                              <w:t>JUVENIL</w:t>
                            </w:r>
                            <w:r w:rsidRPr="00181CE1">
                              <w:t>:    “         “</w:t>
                            </w:r>
                            <w:r w:rsidRPr="00181CE1">
                              <w:tab/>
                              <w:t xml:space="preserve">     </w:t>
                            </w:r>
                            <w:r w:rsidR="000028BA">
                              <w:rPr>
                                <w:color w:val="FF0000"/>
                              </w:rPr>
                              <w:t>2.004 – 2003</w:t>
                            </w:r>
                            <w:r>
                              <w:rPr>
                                <w:color w:val="FF0000"/>
                              </w:rPr>
                              <w:t xml:space="preserve"> – 200</w:t>
                            </w:r>
                            <w:r w:rsidR="000028BA">
                              <w:rPr>
                                <w:color w:val="FF0000"/>
                              </w:rPr>
                              <w:t>2</w:t>
                            </w:r>
                          </w:p>
                          <w:p w14:paraId="3F2E76E1" w14:textId="7F015447" w:rsidR="00A64C2C" w:rsidRPr="00181CE1" w:rsidRDefault="00A64C2C">
                            <w:pPr>
                              <w:jc w:val="both"/>
                            </w:pPr>
                            <w:r w:rsidRPr="00181CE1">
                              <w:rPr>
                                <w:bCs/>
                              </w:rPr>
                              <w:t>SENIOR</w:t>
                            </w:r>
                            <w:r w:rsidRPr="00181CE1">
                              <w:t>:    “</w:t>
                            </w:r>
                            <w:r w:rsidRPr="00181CE1">
                              <w:tab/>
                              <w:t xml:space="preserve">  “</w:t>
                            </w:r>
                            <w:r w:rsidRPr="00181CE1">
                              <w:tab/>
                              <w:t xml:space="preserve">     </w:t>
                            </w:r>
                            <w:r w:rsidR="000028BA">
                              <w:rPr>
                                <w:color w:val="FF0000"/>
                              </w:rPr>
                              <w:t>2.001 a 1.991</w:t>
                            </w:r>
                          </w:p>
                          <w:p w14:paraId="74937B43" w14:textId="19CE59A6" w:rsidR="00A64C2C" w:rsidRPr="00181CE1" w:rsidRDefault="00A64C2C">
                            <w:pPr>
                              <w:pStyle w:val="Sangradetextonormal"/>
                              <w:ind w:right="-852"/>
                              <w:rPr>
                                <w:rFonts w:ascii="Times New Roman" w:hAnsi="Times New Roman" w:cs="Times New Roman"/>
                              </w:rPr>
                            </w:pPr>
                            <w:r>
                              <w:rPr>
                                <w:bCs/>
                              </w:rPr>
                              <w:t>VETER</w:t>
                            </w:r>
                            <w:r w:rsidRPr="00181CE1">
                              <w:rPr>
                                <w:bCs/>
                              </w:rPr>
                              <w:t xml:space="preserve"> </w:t>
                            </w:r>
                            <w:r>
                              <w:rPr>
                                <w:bCs/>
                              </w:rPr>
                              <w:t xml:space="preserve">  </w:t>
                            </w:r>
                            <w:r w:rsidRPr="00181CE1">
                              <w:rPr>
                                <w:rFonts w:ascii="Times New Roman" w:hAnsi="Times New Roman" w:cs="Times New Roman"/>
                                <w:bCs/>
                              </w:rPr>
                              <w:t>VETERANOS</w:t>
                            </w:r>
                            <w:r w:rsidR="00F95792">
                              <w:rPr>
                                <w:rFonts w:ascii="Times New Roman" w:hAnsi="Times New Roman" w:cs="Times New Roman"/>
                              </w:rPr>
                              <w:t>:    “</w:t>
                            </w:r>
                            <w:r w:rsidR="00F95792">
                              <w:rPr>
                                <w:rFonts w:ascii="Times New Roman" w:hAnsi="Times New Roman" w:cs="Times New Roman"/>
                              </w:rPr>
                              <w:tab/>
                              <w:t xml:space="preserve">    </w:t>
                            </w:r>
                            <w:r w:rsidRPr="00181CE1">
                              <w:rPr>
                                <w:rFonts w:ascii="Times New Roman" w:hAnsi="Times New Roman" w:cs="Times New Roman"/>
                              </w:rPr>
                              <w:t xml:space="preserve"> </w:t>
                            </w:r>
                            <w:r w:rsidR="000028BA">
                              <w:rPr>
                                <w:rFonts w:ascii="Times New Roman" w:hAnsi="Times New Roman" w:cs="Times New Roman"/>
                                <w:color w:val="FF0000"/>
                              </w:rPr>
                              <w:t>1.990</w:t>
                            </w:r>
                            <w:r w:rsidRPr="00A70DCE">
                              <w:rPr>
                                <w:rFonts w:ascii="Times New Roman" w:hAnsi="Times New Roman" w:cs="Times New Roman"/>
                                <w:color w:val="FF0000"/>
                              </w:rPr>
                              <w:t xml:space="preserve"> </w:t>
                            </w:r>
                            <w:r w:rsidRPr="00181CE1">
                              <w:rPr>
                                <w:rFonts w:ascii="Times New Roman" w:hAnsi="Times New Roman" w:cs="Times New Roman"/>
                              </w:rPr>
                              <w:t>y  anteriores.</w:t>
                            </w:r>
                          </w:p>
                          <w:p w14:paraId="58ECBE43" w14:textId="77777777" w:rsidR="00A64C2C" w:rsidRDefault="00A64C2C">
                            <w:pPr>
                              <w:pStyle w:val="Sangradetextonormal"/>
                              <w:ind w:right="-852"/>
                              <w:rPr>
                                <w:sz w:val="16"/>
                              </w:rPr>
                            </w:pPr>
                            <w:r>
                              <w:rPr>
                                <w:sz w:val="16"/>
                              </w:rPr>
                              <w:t>J</w:t>
                            </w:r>
                          </w:p>
                          <w:p w14:paraId="0D4BF32C" w14:textId="77777777" w:rsidR="00A64C2C" w:rsidRPr="00181CE1" w:rsidRDefault="00A64C2C">
                            <w:pPr>
                              <w:pStyle w:val="Sangradetextonormal"/>
                              <w:ind w:right="-852"/>
                              <w:rPr>
                                <w:rFonts w:ascii="Times New Roman" w:hAnsi="Times New Roman" w:cs="Times New Roman"/>
                              </w:rPr>
                            </w:pPr>
                          </w:p>
                          <w:p w14:paraId="35BCA8DD" w14:textId="77777777" w:rsidR="00A64C2C" w:rsidRPr="00181CE1" w:rsidRDefault="00A64C2C">
                            <w:pPr>
                              <w:pStyle w:val="Sangradetextonormal"/>
                              <w:ind w:right="-852"/>
                              <w:rPr>
                                <w:rFonts w:ascii="Times New Roman" w:hAnsi="Times New Roman" w:cs="Times New Roman"/>
                              </w:rPr>
                            </w:pPr>
                          </w:p>
                          <w:p w14:paraId="21A703DF" w14:textId="77777777" w:rsidR="00A64C2C" w:rsidRPr="00181CE1" w:rsidRDefault="00A64C2C">
                            <w:pPr>
                              <w:pStyle w:val="Sangradetextonormal"/>
                              <w:ind w:right="-852"/>
                              <w:rPr>
                                <w:rFonts w:ascii="Times New Roman" w:hAnsi="Times New Roman" w:cs="Times New Roman"/>
                              </w:rPr>
                            </w:pPr>
                          </w:p>
                          <w:p w14:paraId="1F4C56D5" w14:textId="77777777" w:rsidR="00A64C2C" w:rsidRPr="00181CE1" w:rsidRDefault="00A64C2C">
                            <w:pPr>
                              <w:pStyle w:val="Sangradetextonormal"/>
                              <w:ind w:right="-852"/>
                              <w:rPr>
                                <w:rFonts w:ascii="Times New Roman" w:hAnsi="Times New Roman" w:cs="Times New Roman"/>
                              </w:rPr>
                            </w:pPr>
                          </w:p>
                          <w:p w14:paraId="4EABF488" w14:textId="77777777" w:rsidR="00A64C2C" w:rsidRPr="00181CE1" w:rsidRDefault="00A64C2C">
                            <w:pPr>
                              <w:pStyle w:val="Sangradetextonormal"/>
                              <w:ind w:right="-852"/>
                            </w:pPr>
                          </w:p>
                          <w:p w14:paraId="35D0E65D" w14:textId="77777777" w:rsidR="00A64C2C" w:rsidRPr="00181CE1" w:rsidRDefault="00A64C2C">
                            <w:pPr>
                              <w:pStyle w:val="Sangradetextonormal"/>
                              <w:ind w:right="-852"/>
                              <w:rPr>
                                <w:rFonts w:ascii="Times New Roman" w:hAnsi="Times New Roman" w:cs="Times New Roman"/>
                              </w:rPr>
                            </w:pPr>
                            <w:r w:rsidRPr="00181CE1">
                              <w:rPr>
                                <w:rFonts w:ascii="Times New Roman" w:hAnsi="Times New Roman" w:cs="Times New Roman"/>
                              </w:rPr>
                              <w:t xml:space="preserve">Se aplicará </w:t>
                            </w:r>
                          </w:p>
                          <w:p w14:paraId="2A225946" w14:textId="77777777" w:rsidR="00A64C2C" w:rsidRPr="00181CE1" w:rsidRDefault="00A64C2C">
                            <w:pPr>
                              <w:pStyle w:val="Sangradetextonormal"/>
                              <w:ind w:right="-852"/>
                              <w:rPr>
                                <w:rFonts w:ascii="Times New Roman" w:hAnsi="Times New Roman" w:cs="Times New Roman"/>
                              </w:rPr>
                            </w:pPr>
                          </w:p>
                          <w:p w14:paraId="02C7A3F5" w14:textId="77777777" w:rsidR="00A64C2C" w:rsidRPr="00181CE1" w:rsidRDefault="00A64C2C">
                            <w:pPr>
                              <w:pStyle w:val="Sangradetextonormal"/>
                              <w:ind w:right="-852"/>
                              <w:rPr>
                                <w:rFonts w:ascii="Times New Roman" w:hAnsi="Times New Roman" w:cs="Times New Roman"/>
                              </w:rPr>
                            </w:pPr>
                            <w:r w:rsidRPr="00181CE1">
                              <w:t>lO</w:t>
                            </w:r>
                          </w:p>
                          <w:p w14:paraId="3FE99318" w14:textId="77777777" w:rsidR="00A64C2C" w:rsidRPr="00181CE1" w:rsidRDefault="00A64C2C">
                            <w:pPr>
                              <w:pStyle w:val="Sangradetextonormal"/>
                              <w:ind w:right="-852"/>
                              <w:rPr>
                                <w:rFonts w:ascii="Times New Roman" w:hAnsi="Times New Roman" w:cs="Times New Roman"/>
                              </w:rPr>
                            </w:pPr>
                          </w:p>
                          <w:p w14:paraId="7EBCD62F" w14:textId="77777777" w:rsidR="00A64C2C" w:rsidRPr="00181CE1" w:rsidRDefault="00A64C2C">
                            <w:pPr>
                              <w:jc w:val="both"/>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7.35pt;margin-top:22.9pt;width:252pt;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">
                <v:textbox>
                  <w:txbxContent>
                    <w:p w14:paraId="6EFA878C" w14:textId="77777777" w:rsidR="00A64C2C" w:rsidRPr="00181CE1" w:rsidRDefault="00A64C2C">
                      <w:pPr>
                        <w:pStyle w:val="Ttulo6"/>
                      </w:pPr>
                      <w:r w:rsidRPr="00181CE1">
                        <w:t>MODALIDAD  ADAPTADA</w:t>
                      </w:r>
                    </w:p>
                    <w:p w14:paraId="1C2EF462" w14:textId="77777777" w:rsidR="00A64C2C" w:rsidRPr="00181CE1" w:rsidRDefault="00A64C2C">
                      <w:pPr>
                        <w:rPr>
                          <w:sz w:val="18"/>
                          <w:szCs w:val="18"/>
                        </w:rPr>
                      </w:pPr>
                      <w:r w:rsidRPr="00181CE1">
                        <w:rPr>
                          <w:bCs/>
                          <w:sz w:val="18"/>
                          <w:szCs w:val="18"/>
                        </w:rPr>
                        <w:t>CATEGORIAS</w:t>
                      </w:r>
                      <w:r w:rsidRPr="00181CE1">
                        <w:rPr>
                          <w:sz w:val="18"/>
                          <w:szCs w:val="18"/>
                        </w:rPr>
                        <w:t>:</w:t>
                      </w:r>
                    </w:p>
                    <w:p w14:paraId="50620414" w14:textId="77777777" w:rsidR="00A64C2C" w:rsidRPr="00181CE1" w:rsidRDefault="00A64C2C">
                      <w:pPr>
                        <w:jc w:val="both"/>
                        <w:rPr>
                          <w:bCs/>
                        </w:rPr>
                      </w:pPr>
                    </w:p>
                    <w:p w14:paraId="5B43611C" w14:textId="1C5206AE" w:rsidR="00A64C2C" w:rsidRPr="00181CE1" w:rsidRDefault="00A64C2C">
                      <w:pPr>
                        <w:jc w:val="both"/>
                      </w:pPr>
                      <w:r w:rsidRPr="00181CE1">
                        <w:rPr>
                          <w:bCs/>
                        </w:rPr>
                        <w:t>INFANTIL</w:t>
                      </w:r>
                      <w:r w:rsidRPr="00181CE1">
                        <w:t>:</w:t>
                      </w:r>
                      <w:r>
                        <w:t xml:space="preserve"> </w:t>
                      </w:r>
                      <w:r w:rsidRPr="00181CE1">
                        <w:t xml:space="preserve">Los nacidos/as </w:t>
                      </w:r>
                      <w:proofErr w:type="gramStart"/>
                      <w:r w:rsidRPr="00181CE1">
                        <w:t>en :</w:t>
                      </w:r>
                      <w:proofErr w:type="gramEnd"/>
                      <w:r w:rsidRPr="00181CE1">
                        <w:t xml:space="preserve">  </w:t>
                      </w:r>
                      <w:r w:rsidR="000028BA">
                        <w:rPr>
                          <w:color w:val="FF0000"/>
                        </w:rPr>
                        <w:t>2.005</w:t>
                      </w:r>
                      <w:r w:rsidRPr="00A70DCE">
                        <w:rPr>
                          <w:color w:val="FF0000"/>
                        </w:rPr>
                        <w:t xml:space="preserve"> </w:t>
                      </w:r>
                      <w:r w:rsidRPr="00181CE1">
                        <w:t>y posteriores</w:t>
                      </w:r>
                    </w:p>
                    <w:p w14:paraId="42F153F3" w14:textId="7D710CD8" w:rsidR="00A64C2C" w:rsidRPr="00181CE1" w:rsidRDefault="00A64C2C">
                      <w:pPr>
                        <w:jc w:val="both"/>
                      </w:pPr>
                      <w:r w:rsidRPr="00181CE1">
                        <w:rPr>
                          <w:bCs/>
                        </w:rPr>
                        <w:t>JUVENIL</w:t>
                      </w:r>
                      <w:r w:rsidRPr="00181CE1">
                        <w:t>:    “         “</w:t>
                      </w:r>
                      <w:r w:rsidRPr="00181CE1">
                        <w:tab/>
                        <w:t xml:space="preserve">     </w:t>
                      </w:r>
                      <w:r w:rsidR="000028BA">
                        <w:rPr>
                          <w:color w:val="FF0000"/>
                        </w:rPr>
                        <w:t>2.004 – 2003</w:t>
                      </w:r>
                      <w:r>
                        <w:rPr>
                          <w:color w:val="FF0000"/>
                        </w:rPr>
                        <w:t xml:space="preserve"> – 200</w:t>
                      </w:r>
                      <w:r w:rsidR="000028BA">
                        <w:rPr>
                          <w:color w:val="FF0000"/>
                        </w:rPr>
                        <w:t>2</w:t>
                      </w:r>
                    </w:p>
                    <w:p w14:paraId="3F2E76E1" w14:textId="7F015447" w:rsidR="00A64C2C" w:rsidRPr="00181CE1" w:rsidRDefault="00A64C2C">
                      <w:pPr>
                        <w:jc w:val="both"/>
                      </w:pPr>
                      <w:r w:rsidRPr="00181CE1">
                        <w:rPr>
                          <w:bCs/>
                        </w:rPr>
                        <w:t>SENIOR</w:t>
                      </w:r>
                      <w:r w:rsidRPr="00181CE1">
                        <w:t>:    “</w:t>
                      </w:r>
                      <w:r w:rsidRPr="00181CE1">
                        <w:tab/>
                        <w:t xml:space="preserve">  “</w:t>
                      </w:r>
                      <w:r w:rsidRPr="00181CE1">
                        <w:tab/>
                        <w:t xml:space="preserve">     </w:t>
                      </w:r>
                      <w:r w:rsidR="000028BA">
                        <w:rPr>
                          <w:color w:val="FF0000"/>
                        </w:rPr>
                        <w:t>2.001 a 1.991</w:t>
                      </w:r>
                    </w:p>
                    <w:p w14:paraId="74937B43" w14:textId="19CE59A6" w:rsidR="00A64C2C" w:rsidRPr="00181CE1" w:rsidRDefault="00A64C2C">
                      <w:pPr>
                        <w:pStyle w:val="Sangradetextonormal"/>
                        <w:ind w:right="-852"/>
                        <w:rPr>
                          <w:rFonts w:ascii="Times New Roman" w:hAnsi="Times New Roman" w:cs="Times New Roman"/>
                        </w:rPr>
                      </w:pPr>
                      <w:r>
                        <w:rPr>
                          <w:bCs/>
                        </w:rPr>
                        <w:t>VETER</w:t>
                      </w:r>
                      <w:r w:rsidRPr="00181CE1">
                        <w:rPr>
                          <w:bCs/>
                        </w:rPr>
                        <w:t xml:space="preserve"> </w:t>
                      </w:r>
                      <w:r>
                        <w:rPr>
                          <w:bCs/>
                        </w:rPr>
                        <w:t xml:space="preserve">  </w:t>
                      </w:r>
                      <w:r w:rsidRPr="00181CE1">
                        <w:rPr>
                          <w:rFonts w:ascii="Times New Roman" w:hAnsi="Times New Roman" w:cs="Times New Roman"/>
                          <w:bCs/>
                        </w:rPr>
                        <w:t>VETERANOS</w:t>
                      </w:r>
                      <w:r w:rsidR="00F95792">
                        <w:rPr>
                          <w:rFonts w:ascii="Times New Roman" w:hAnsi="Times New Roman" w:cs="Times New Roman"/>
                        </w:rPr>
                        <w:t>:    “</w:t>
                      </w:r>
                      <w:r w:rsidR="00F95792">
                        <w:rPr>
                          <w:rFonts w:ascii="Times New Roman" w:hAnsi="Times New Roman" w:cs="Times New Roman"/>
                        </w:rPr>
                        <w:tab/>
                        <w:t xml:space="preserve">    </w:t>
                      </w:r>
                      <w:r w:rsidRPr="00181CE1">
                        <w:rPr>
                          <w:rFonts w:ascii="Times New Roman" w:hAnsi="Times New Roman" w:cs="Times New Roman"/>
                        </w:rPr>
                        <w:t xml:space="preserve"> </w:t>
                      </w:r>
                      <w:r w:rsidR="000028BA">
                        <w:rPr>
                          <w:rFonts w:ascii="Times New Roman" w:hAnsi="Times New Roman" w:cs="Times New Roman"/>
                          <w:color w:val="FF0000"/>
                        </w:rPr>
                        <w:t>1.990</w:t>
                      </w:r>
                      <w:r w:rsidRPr="00A70DCE">
                        <w:rPr>
                          <w:rFonts w:ascii="Times New Roman" w:hAnsi="Times New Roman" w:cs="Times New Roman"/>
                          <w:color w:val="FF0000"/>
                        </w:rPr>
                        <w:t xml:space="preserve"> </w:t>
                      </w:r>
                      <w:r w:rsidRPr="00181CE1">
                        <w:rPr>
                          <w:rFonts w:ascii="Times New Roman" w:hAnsi="Times New Roman" w:cs="Times New Roman"/>
                        </w:rPr>
                        <w:t>y  anteriores.</w:t>
                      </w:r>
                    </w:p>
                    <w:p w14:paraId="58ECBE43" w14:textId="77777777" w:rsidR="00A64C2C" w:rsidRDefault="00A64C2C">
                      <w:pPr>
                        <w:pStyle w:val="Sangradetextonormal"/>
                        <w:ind w:right="-852"/>
                        <w:rPr>
                          <w:sz w:val="16"/>
                        </w:rPr>
                      </w:pPr>
                      <w:r>
                        <w:rPr>
                          <w:sz w:val="16"/>
                        </w:rPr>
                        <w:t>J</w:t>
                      </w:r>
                    </w:p>
                    <w:p w14:paraId="0D4BF32C" w14:textId="77777777" w:rsidR="00A64C2C" w:rsidRPr="00181CE1" w:rsidRDefault="00A64C2C">
                      <w:pPr>
                        <w:pStyle w:val="Sangradetextonormal"/>
                        <w:ind w:right="-852"/>
                        <w:rPr>
                          <w:rFonts w:ascii="Times New Roman" w:hAnsi="Times New Roman" w:cs="Times New Roman"/>
                        </w:rPr>
                      </w:pPr>
                    </w:p>
                    <w:p w14:paraId="35BCA8DD" w14:textId="77777777" w:rsidR="00A64C2C" w:rsidRPr="00181CE1" w:rsidRDefault="00A64C2C">
                      <w:pPr>
                        <w:pStyle w:val="Sangradetextonormal"/>
                        <w:ind w:right="-852"/>
                        <w:rPr>
                          <w:rFonts w:ascii="Times New Roman" w:hAnsi="Times New Roman" w:cs="Times New Roman"/>
                        </w:rPr>
                      </w:pPr>
                    </w:p>
                    <w:p w14:paraId="21A703DF" w14:textId="77777777" w:rsidR="00A64C2C" w:rsidRPr="00181CE1" w:rsidRDefault="00A64C2C">
                      <w:pPr>
                        <w:pStyle w:val="Sangradetextonormal"/>
                        <w:ind w:right="-852"/>
                        <w:rPr>
                          <w:rFonts w:ascii="Times New Roman" w:hAnsi="Times New Roman" w:cs="Times New Roman"/>
                        </w:rPr>
                      </w:pPr>
                    </w:p>
                    <w:p w14:paraId="1F4C56D5" w14:textId="77777777" w:rsidR="00A64C2C" w:rsidRPr="00181CE1" w:rsidRDefault="00A64C2C">
                      <w:pPr>
                        <w:pStyle w:val="Sangradetextonormal"/>
                        <w:ind w:right="-852"/>
                        <w:rPr>
                          <w:rFonts w:ascii="Times New Roman" w:hAnsi="Times New Roman" w:cs="Times New Roman"/>
                        </w:rPr>
                      </w:pPr>
                    </w:p>
                    <w:p w14:paraId="4EABF488" w14:textId="77777777" w:rsidR="00A64C2C" w:rsidRPr="00181CE1" w:rsidRDefault="00A64C2C">
                      <w:pPr>
                        <w:pStyle w:val="Sangradetextonormal"/>
                        <w:ind w:right="-852"/>
                      </w:pPr>
                    </w:p>
                    <w:p w14:paraId="35D0E65D" w14:textId="77777777" w:rsidR="00A64C2C" w:rsidRPr="00181CE1" w:rsidRDefault="00A64C2C">
                      <w:pPr>
                        <w:pStyle w:val="Sangradetextonormal"/>
                        <w:ind w:right="-852"/>
                        <w:rPr>
                          <w:rFonts w:ascii="Times New Roman" w:hAnsi="Times New Roman" w:cs="Times New Roman"/>
                        </w:rPr>
                      </w:pPr>
                      <w:r w:rsidRPr="00181CE1">
                        <w:rPr>
                          <w:rFonts w:ascii="Times New Roman" w:hAnsi="Times New Roman" w:cs="Times New Roman"/>
                        </w:rPr>
                        <w:t xml:space="preserve">Se aplicará </w:t>
                      </w:r>
                    </w:p>
                    <w:p w14:paraId="2A225946" w14:textId="77777777" w:rsidR="00A64C2C" w:rsidRPr="00181CE1" w:rsidRDefault="00A64C2C">
                      <w:pPr>
                        <w:pStyle w:val="Sangradetextonormal"/>
                        <w:ind w:right="-852"/>
                        <w:rPr>
                          <w:rFonts w:ascii="Times New Roman" w:hAnsi="Times New Roman" w:cs="Times New Roman"/>
                        </w:rPr>
                      </w:pPr>
                    </w:p>
                    <w:p w14:paraId="02C7A3F5" w14:textId="77777777" w:rsidR="00A64C2C" w:rsidRPr="00181CE1" w:rsidRDefault="00A64C2C">
                      <w:pPr>
                        <w:pStyle w:val="Sangradetextonormal"/>
                        <w:ind w:right="-852"/>
                        <w:rPr>
                          <w:rFonts w:ascii="Times New Roman" w:hAnsi="Times New Roman" w:cs="Times New Roman"/>
                        </w:rPr>
                      </w:pPr>
                      <w:r w:rsidRPr="00181CE1">
                        <w:t>lO</w:t>
                      </w:r>
                    </w:p>
                    <w:p w14:paraId="3FE99318" w14:textId="77777777" w:rsidR="00A64C2C" w:rsidRPr="00181CE1" w:rsidRDefault="00A64C2C">
                      <w:pPr>
                        <w:pStyle w:val="Sangradetextonormal"/>
                        <w:ind w:right="-852"/>
                        <w:rPr>
                          <w:rFonts w:ascii="Times New Roman" w:hAnsi="Times New Roman" w:cs="Times New Roman"/>
                        </w:rPr>
                      </w:pPr>
                    </w:p>
                    <w:p w14:paraId="7EBCD62F" w14:textId="77777777" w:rsidR="00A64C2C" w:rsidRPr="00181CE1" w:rsidRDefault="00A64C2C">
                      <w:pPr>
                        <w:jc w:val="both"/>
                        <w:rPr>
                          <w:lang w:val="es-ES_tradnl"/>
                        </w:rPr>
                      </w:pPr>
                    </w:p>
                  </w:txbxContent>
                </v:textbox>
                <w10:wrap type="topAndBottom"/>
              </v:shape>
            </w:pict>
          </mc:Fallback>
        </mc:AlternateContent>
      </w:r>
      <w:r w:rsidRPr="0070463B">
        <w:rPr>
          <w:rFonts w:ascii="Helvetica" w:hAnsi="Helvetica"/>
          <w:noProof/>
          <w:sz w:val="22"/>
          <w:szCs w:val="22"/>
        </w:rPr>
        <mc:AlternateContent>
          <mc:Choice Requires="wps">
            <w:drawing>
              <wp:anchor distT="0" distB="0" distL="114300" distR="114300" simplePos="0" relativeHeight="251657216" behindDoc="0" locked="0" layoutInCell="1" allowOverlap="1" wp14:anchorId="43BD4546" wp14:editId="7DC246A9">
                <wp:simplePos x="0" y="0"/>
                <wp:positionH relativeFrom="column">
                  <wp:posOffset>-38735</wp:posOffset>
                </wp:positionH>
                <wp:positionV relativeFrom="paragraph">
                  <wp:posOffset>284480</wp:posOffset>
                </wp:positionV>
                <wp:extent cx="2926080" cy="1419225"/>
                <wp:effectExtent l="0" t="0" r="26670" b="28575"/>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1419225"/>
                        </a:xfrm>
                        <a:prstGeom prst="rect">
                          <a:avLst/>
                        </a:prstGeom>
                        <a:solidFill>
                          <a:srgbClr val="FFFFFF"/>
                        </a:solidFill>
                        <a:ln w="9525">
                          <a:solidFill>
                            <a:srgbClr val="000000"/>
                          </a:solidFill>
                          <a:miter lim="800000"/>
                          <a:headEnd/>
                          <a:tailEnd/>
                        </a:ln>
                      </wps:spPr>
                      <wps:txbx>
                        <w:txbxContent>
                          <w:p w14:paraId="027CCC5F" w14:textId="77777777" w:rsidR="00A64C2C" w:rsidRPr="00181CE1" w:rsidRDefault="00A64C2C">
                            <w:pPr>
                              <w:pStyle w:val="Ttulo6"/>
                            </w:pPr>
                            <w:r w:rsidRPr="00181CE1">
                              <w:t>MODALIDAD   ABIERTA</w:t>
                            </w:r>
                          </w:p>
                          <w:p w14:paraId="08B916B5" w14:textId="77777777" w:rsidR="00A64C2C" w:rsidRPr="00181CE1" w:rsidRDefault="00A64C2C">
                            <w:pPr>
                              <w:rPr>
                                <w:lang w:val="es-ES_tradnl"/>
                              </w:rPr>
                            </w:pPr>
                          </w:p>
                          <w:p w14:paraId="3FA8C817" w14:textId="06922E20" w:rsidR="00A64C2C" w:rsidRPr="00181CE1" w:rsidRDefault="00A64C2C">
                            <w:pPr>
                              <w:jc w:val="both"/>
                              <w:rPr>
                                <w:lang w:val="es-ES_tradnl"/>
                              </w:rPr>
                            </w:pPr>
                            <w:r w:rsidRPr="00181CE1">
                              <w:rPr>
                                <w:lang w:val="es-ES_tradnl"/>
                              </w:rPr>
                              <w:t xml:space="preserve">Los nacidos en </w:t>
                            </w:r>
                            <w:r w:rsidRPr="00A70DCE">
                              <w:rPr>
                                <w:color w:val="FF0000"/>
                                <w:lang w:val="es-ES_tradnl"/>
                              </w:rPr>
                              <w:t>2.00</w:t>
                            </w:r>
                            <w:r w:rsidR="000028BA">
                              <w:rPr>
                                <w:color w:val="FF0000"/>
                                <w:lang w:val="es-ES_tradnl"/>
                              </w:rPr>
                              <w:t>4</w:t>
                            </w:r>
                            <w:r w:rsidRPr="00A70DCE">
                              <w:rPr>
                                <w:color w:val="FF0000"/>
                                <w:lang w:val="es-ES_tradnl"/>
                              </w:rPr>
                              <w:t xml:space="preserve">  </w:t>
                            </w:r>
                            <w:r w:rsidRPr="00181CE1">
                              <w:rPr>
                                <w:lang w:val="es-ES_tradnl"/>
                              </w:rPr>
                              <w:t>y anteriores.</w:t>
                            </w:r>
                          </w:p>
                          <w:p w14:paraId="4910FCE0" w14:textId="77777777" w:rsidR="00A64C2C" w:rsidRPr="00181CE1" w:rsidRDefault="00A64C2C">
                            <w:pPr>
                              <w:jc w:val="both"/>
                              <w:rPr>
                                <w:lang w:val="es-ES_tradnl"/>
                              </w:rPr>
                            </w:pPr>
                          </w:p>
                          <w:p w14:paraId="244F765E" w14:textId="77777777" w:rsidR="00A64C2C" w:rsidRPr="00181CE1" w:rsidRDefault="00A64C2C">
                            <w:pPr>
                              <w:jc w:val="both"/>
                              <w:rPr>
                                <w:lang w:val="es-ES_tradnl"/>
                              </w:rPr>
                            </w:pPr>
                            <w:r w:rsidRPr="00181CE1">
                              <w:rPr>
                                <w:lang w:val="es-ES_tradnl"/>
                              </w:rPr>
                              <w:t>Los deportistas, deberán conocer  y respetar el reglamento propio de este deporte según la normativa d</w:t>
                            </w:r>
                            <w:r>
                              <w:rPr>
                                <w:lang w:val="es-ES_tradnl"/>
                              </w:rPr>
                              <w:t>e la Federación de Bádminton</w:t>
                            </w:r>
                            <w:proofErr w:type="gramStart"/>
                            <w:r>
                              <w:rPr>
                                <w:lang w:val="es-ES_tradnl"/>
                              </w:rPr>
                              <w:t>.</w:t>
                            </w:r>
                            <w:r w:rsidRPr="00181CE1">
                              <w:rPr>
                                <w:lang w:val="es-ES_tradnl"/>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3.05pt;margin-top:22.4pt;width:230.4pt;height:1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">
                <v:textbox>
                  <w:txbxContent>
                    <w:p w14:paraId="027CCC5F" w14:textId="77777777" w:rsidR="00A64C2C" w:rsidRPr="00181CE1" w:rsidRDefault="00A64C2C">
                      <w:pPr>
                        <w:pStyle w:val="Ttulo6"/>
                      </w:pPr>
                      <w:r w:rsidRPr="00181CE1">
                        <w:t>MODALIDAD   ABIERTA</w:t>
                      </w:r>
                    </w:p>
                    <w:p w14:paraId="08B916B5" w14:textId="77777777" w:rsidR="00A64C2C" w:rsidRPr="00181CE1" w:rsidRDefault="00A64C2C">
                      <w:pPr>
                        <w:rPr>
                          <w:lang w:val="es-ES_tradnl"/>
                        </w:rPr>
                      </w:pPr>
                    </w:p>
                    <w:p w14:paraId="3FA8C817" w14:textId="06922E20" w:rsidR="00A64C2C" w:rsidRPr="00181CE1" w:rsidRDefault="00A64C2C">
                      <w:pPr>
                        <w:jc w:val="both"/>
                        <w:rPr>
                          <w:lang w:val="es-ES_tradnl"/>
                        </w:rPr>
                      </w:pPr>
                      <w:r w:rsidRPr="00181CE1">
                        <w:rPr>
                          <w:lang w:val="es-ES_tradnl"/>
                        </w:rPr>
                        <w:t xml:space="preserve">Los nacidos en </w:t>
                      </w:r>
                      <w:r w:rsidRPr="00A70DCE">
                        <w:rPr>
                          <w:color w:val="FF0000"/>
                          <w:lang w:val="es-ES_tradnl"/>
                        </w:rPr>
                        <w:t>2.00</w:t>
                      </w:r>
                      <w:r w:rsidR="000028BA">
                        <w:rPr>
                          <w:color w:val="FF0000"/>
                          <w:lang w:val="es-ES_tradnl"/>
                        </w:rPr>
                        <w:t>4</w:t>
                      </w:r>
                      <w:r w:rsidRPr="00A70DCE">
                        <w:rPr>
                          <w:color w:val="FF0000"/>
                          <w:lang w:val="es-ES_tradnl"/>
                        </w:rPr>
                        <w:t xml:space="preserve">  </w:t>
                      </w:r>
                      <w:r w:rsidRPr="00181CE1">
                        <w:rPr>
                          <w:lang w:val="es-ES_tradnl"/>
                        </w:rPr>
                        <w:t>y anteriores.</w:t>
                      </w:r>
                    </w:p>
                    <w:p w14:paraId="4910FCE0" w14:textId="77777777" w:rsidR="00A64C2C" w:rsidRPr="00181CE1" w:rsidRDefault="00A64C2C">
                      <w:pPr>
                        <w:jc w:val="both"/>
                        <w:rPr>
                          <w:lang w:val="es-ES_tradnl"/>
                        </w:rPr>
                      </w:pPr>
                    </w:p>
                    <w:p w14:paraId="244F765E" w14:textId="77777777" w:rsidR="00A64C2C" w:rsidRPr="00181CE1" w:rsidRDefault="00A64C2C">
                      <w:pPr>
                        <w:jc w:val="both"/>
                        <w:rPr>
                          <w:lang w:val="es-ES_tradnl"/>
                        </w:rPr>
                      </w:pPr>
                      <w:r w:rsidRPr="00181CE1">
                        <w:rPr>
                          <w:lang w:val="es-ES_tradnl"/>
                        </w:rPr>
                        <w:t>Los deportistas, deberán conocer  y respetar el reglamento propio de este deporte según la normativa d</w:t>
                      </w:r>
                      <w:r>
                        <w:rPr>
                          <w:lang w:val="es-ES_tradnl"/>
                        </w:rPr>
                        <w:t>e la Federación de Bádminton</w:t>
                      </w:r>
                      <w:proofErr w:type="gramStart"/>
                      <w:r>
                        <w:rPr>
                          <w:lang w:val="es-ES_tradnl"/>
                        </w:rPr>
                        <w:t>.</w:t>
                      </w:r>
                      <w:r w:rsidRPr="00181CE1">
                        <w:rPr>
                          <w:lang w:val="es-ES_tradnl"/>
                        </w:rPr>
                        <w:t>.</w:t>
                      </w:r>
                      <w:proofErr w:type="gramEnd"/>
                    </w:p>
                  </w:txbxContent>
                </v:textbox>
                <w10:wrap type="topAndBottom"/>
              </v:rect>
            </w:pict>
          </mc:Fallback>
        </mc:AlternateContent>
      </w:r>
      <w:r w:rsidR="00F70563" w:rsidRPr="0070463B">
        <w:rPr>
          <w:rFonts w:ascii="Helvetica" w:hAnsi="Helvetica"/>
          <w:sz w:val="22"/>
          <w:szCs w:val="22"/>
        </w:rPr>
        <w:tab/>
      </w:r>
      <w:r w:rsidR="00F70563" w:rsidRPr="0070463B">
        <w:rPr>
          <w:rFonts w:ascii="Helvetica" w:hAnsi="Helvetica"/>
          <w:sz w:val="22"/>
          <w:szCs w:val="22"/>
        </w:rPr>
        <w:tab/>
      </w:r>
      <w:r w:rsidR="00F70563" w:rsidRPr="0070463B">
        <w:rPr>
          <w:rFonts w:ascii="Helvetica" w:hAnsi="Helvetica"/>
          <w:sz w:val="22"/>
          <w:szCs w:val="22"/>
        </w:rPr>
        <w:tab/>
      </w:r>
      <w:r w:rsidR="00F70563" w:rsidRPr="0070463B">
        <w:rPr>
          <w:rFonts w:ascii="Helvetica" w:hAnsi="Helvetica"/>
          <w:sz w:val="22"/>
          <w:szCs w:val="22"/>
        </w:rPr>
        <w:tab/>
      </w:r>
      <w:r w:rsidR="00F70563" w:rsidRPr="0070463B">
        <w:rPr>
          <w:rFonts w:ascii="Helvetica" w:hAnsi="Helvetica"/>
          <w:sz w:val="22"/>
          <w:szCs w:val="22"/>
        </w:rPr>
        <w:tab/>
      </w:r>
      <w:r w:rsidR="00F70563" w:rsidRPr="0070463B">
        <w:rPr>
          <w:rFonts w:ascii="Helvetica" w:hAnsi="Helvetica"/>
          <w:sz w:val="22"/>
          <w:szCs w:val="22"/>
        </w:rPr>
        <w:tab/>
      </w:r>
      <w:r w:rsidR="00F70563" w:rsidRPr="0070463B">
        <w:rPr>
          <w:rFonts w:ascii="Helvetica" w:hAnsi="Helvetica"/>
          <w:sz w:val="22"/>
          <w:szCs w:val="22"/>
        </w:rPr>
        <w:tab/>
      </w:r>
    </w:p>
    <w:p w14:paraId="75E1C926" w14:textId="2FE7653F" w:rsidR="00F70563" w:rsidRPr="0070463B" w:rsidRDefault="00F70563" w:rsidP="00F95792">
      <w:pPr>
        <w:pStyle w:val="Sangradetextonormal"/>
        <w:ind w:left="0" w:right="-2"/>
        <w:rPr>
          <w:rFonts w:ascii="Helvetica" w:hAnsi="Helvetica" w:cs="Times New Roman"/>
          <w:i/>
          <w:color w:val="FF0000"/>
          <w:sz w:val="18"/>
        </w:rPr>
      </w:pPr>
      <w:r w:rsidRPr="0070463B">
        <w:rPr>
          <w:rFonts w:ascii="Helvetica" w:hAnsi="Helvetica"/>
          <w:i/>
          <w:color w:val="FF0000"/>
          <w:szCs w:val="22"/>
        </w:rPr>
        <w:t>*</w:t>
      </w:r>
      <w:r w:rsidR="0070463B">
        <w:rPr>
          <w:rFonts w:ascii="Helvetica" w:hAnsi="Helvetica"/>
          <w:i/>
          <w:color w:val="FF0000"/>
          <w:szCs w:val="22"/>
        </w:rPr>
        <w:t xml:space="preserve"> </w:t>
      </w:r>
      <w:r w:rsidRPr="0070463B">
        <w:rPr>
          <w:rFonts w:ascii="Helvetica" w:hAnsi="Helvetica"/>
          <w:i/>
          <w:color w:val="FF0000"/>
          <w:sz w:val="18"/>
        </w:rPr>
        <w:t>En la modalidad adaptada se realizarán juegos específicos de bádminton. Juegos de precisión y coordinación con el saque y la recepción, juegos de carreras relevos con volante y raqueta y similar. Dichos juegos serán descritos en la convocatoria.</w:t>
      </w:r>
    </w:p>
    <w:p w14:paraId="71EEA04D" w14:textId="77777777" w:rsidR="002B126D" w:rsidRPr="0070463B" w:rsidRDefault="002B126D" w:rsidP="00F95792">
      <w:pPr>
        <w:pStyle w:val="Textoindependiente"/>
        <w:rPr>
          <w:rFonts w:ascii="Helvetica" w:hAnsi="Helvetica"/>
          <w:sz w:val="22"/>
          <w:szCs w:val="22"/>
        </w:rPr>
      </w:pPr>
    </w:p>
    <w:p w14:paraId="6A88A095" w14:textId="77777777" w:rsidR="00411F71" w:rsidRPr="0070463B" w:rsidRDefault="00411F71" w:rsidP="00F95792">
      <w:pPr>
        <w:pStyle w:val="Textoindependiente"/>
        <w:rPr>
          <w:rFonts w:ascii="Helvetica" w:hAnsi="Helvetica"/>
          <w:sz w:val="22"/>
          <w:szCs w:val="22"/>
        </w:rPr>
      </w:pPr>
      <w:r w:rsidRPr="0070463B">
        <w:rPr>
          <w:rFonts w:ascii="Helvetica" w:hAnsi="Helvetica"/>
          <w:sz w:val="22"/>
          <w:szCs w:val="22"/>
        </w:rPr>
        <w:t>Cada Centro, podrá inscribir cuantos deportistas desee ten</w:t>
      </w:r>
      <w:r w:rsidR="00AA31D3" w:rsidRPr="0070463B">
        <w:rPr>
          <w:rFonts w:ascii="Helvetica" w:hAnsi="Helvetica"/>
          <w:sz w:val="22"/>
          <w:szCs w:val="22"/>
        </w:rPr>
        <w:t>iendo en cuenta esta n</w:t>
      </w:r>
      <w:r w:rsidR="00E44044" w:rsidRPr="0070463B">
        <w:rPr>
          <w:rFonts w:ascii="Helvetica" w:hAnsi="Helvetica"/>
          <w:sz w:val="22"/>
          <w:szCs w:val="22"/>
        </w:rPr>
        <w:t>ormativa</w:t>
      </w:r>
      <w:r w:rsidR="00AA31D3" w:rsidRPr="0070463B">
        <w:rPr>
          <w:rFonts w:ascii="Helvetica" w:hAnsi="Helvetica"/>
          <w:sz w:val="22"/>
          <w:szCs w:val="22"/>
        </w:rPr>
        <w:t>.</w:t>
      </w:r>
    </w:p>
    <w:p w14:paraId="168562A7" w14:textId="77777777" w:rsidR="00411F71" w:rsidRPr="0070463B" w:rsidRDefault="00411F71" w:rsidP="00F95792">
      <w:pPr>
        <w:pStyle w:val="Textoindependiente"/>
        <w:rPr>
          <w:rFonts w:ascii="Helvetica" w:hAnsi="Helvetica"/>
          <w:sz w:val="22"/>
          <w:szCs w:val="22"/>
        </w:rPr>
      </w:pPr>
    </w:p>
    <w:p w14:paraId="16265113" w14:textId="77777777" w:rsidR="00C16AD1" w:rsidRPr="0070463B" w:rsidRDefault="00C16AD1" w:rsidP="00F95792">
      <w:pPr>
        <w:pStyle w:val="Textoindependiente"/>
        <w:rPr>
          <w:rFonts w:ascii="Helvetica" w:hAnsi="Helvetica"/>
          <w:sz w:val="22"/>
          <w:szCs w:val="22"/>
        </w:rPr>
      </w:pPr>
      <w:r w:rsidRPr="0070463B">
        <w:rPr>
          <w:rFonts w:ascii="Helvetica" w:hAnsi="Helvetica"/>
          <w:sz w:val="22"/>
          <w:szCs w:val="22"/>
        </w:rPr>
        <w:t>El sorteo inicial se efectuará con moneda al aire, o poniendo el volante sobre la red y dejándole caer viendo hacia donde apunta la parte de corcho del volante. El ganador de sorteo podrá escoger entre saque, recibir el saque o escoger el campo.</w:t>
      </w:r>
    </w:p>
    <w:p w14:paraId="5701066A" w14:textId="77777777" w:rsidR="00C16AD1" w:rsidRPr="0070463B" w:rsidRDefault="00C16AD1" w:rsidP="00F95792">
      <w:pPr>
        <w:pStyle w:val="Textoindependiente"/>
        <w:rPr>
          <w:rFonts w:ascii="Helvetica" w:hAnsi="Helvetica"/>
          <w:sz w:val="22"/>
          <w:szCs w:val="22"/>
        </w:rPr>
      </w:pPr>
    </w:p>
    <w:p w14:paraId="5D5FF968" w14:textId="77777777" w:rsidR="00C16AD1" w:rsidRPr="0070463B" w:rsidRDefault="00C16AD1" w:rsidP="00F95792">
      <w:pPr>
        <w:pStyle w:val="Textoindependiente"/>
        <w:rPr>
          <w:rFonts w:ascii="Helvetica" w:hAnsi="Helvetica"/>
          <w:sz w:val="22"/>
          <w:szCs w:val="22"/>
        </w:rPr>
      </w:pPr>
      <w:r w:rsidRPr="0070463B">
        <w:rPr>
          <w:rFonts w:ascii="Helvetica" w:hAnsi="Helvetica"/>
          <w:sz w:val="22"/>
          <w:szCs w:val="22"/>
        </w:rPr>
        <w:t>Los partido</w:t>
      </w:r>
      <w:r w:rsidR="00411F71" w:rsidRPr="0070463B">
        <w:rPr>
          <w:rFonts w:ascii="Helvetica" w:hAnsi="Helvetica"/>
          <w:sz w:val="22"/>
          <w:szCs w:val="22"/>
        </w:rPr>
        <w:t xml:space="preserve">s se desarrollarán a </w:t>
      </w:r>
      <w:r w:rsidR="00E44044" w:rsidRPr="0070463B">
        <w:rPr>
          <w:rFonts w:ascii="Helvetica" w:hAnsi="Helvetica"/>
          <w:sz w:val="22"/>
          <w:szCs w:val="22"/>
        </w:rPr>
        <w:t>un set de 15</w:t>
      </w:r>
      <w:r w:rsidR="00411F71" w:rsidRPr="0070463B">
        <w:rPr>
          <w:rFonts w:ascii="Helvetica" w:hAnsi="Helvetica"/>
          <w:sz w:val="22"/>
          <w:szCs w:val="22"/>
        </w:rPr>
        <w:t xml:space="preserve"> puntos, en caso de emp</w:t>
      </w:r>
      <w:r w:rsidR="00E44044" w:rsidRPr="0070463B">
        <w:rPr>
          <w:rFonts w:ascii="Helvetica" w:hAnsi="Helvetica"/>
          <w:sz w:val="22"/>
          <w:szCs w:val="22"/>
        </w:rPr>
        <w:t>ate a 14</w:t>
      </w:r>
      <w:r w:rsidR="00C5684F" w:rsidRPr="0070463B">
        <w:rPr>
          <w:rFonts w:ascii="Helvetica" w:hAnsi="Helvetica"/>
          <w:sz w:val="22"/>
          <w:szCs w:val="22"/>
        </w:rPr>
        <w:t xml:space="preserve"> puntos</w:t>
      </w:r>
      <w:r w:rsidR="00E44044" w:rsidRPr="0070463B">
        <w:rPr>
          <w:rFonts w:ascii="Helvetica" w:hAnsi="Helvetica"/>
          <w:sz w:val="22"/>
          <w:szCs w:val="22"/>
        </w:rPr>
        <w:t xml:space="preserve"> se seguirá jugando hasta que uno de las dos parejas tenga una ventaja de dos puntos. La extensión del marcador será cómo máximo a 21 puntos</w:t>
      </w:r>
      <w:r w:rsidRPr="0070463B">
        <w:rPr>
          <w:rFonts w:ascii="Helvetica" w:hAnsi="Helvetica"/>
          <w:sz w:val="22"/>
          <w:szCs w:val="22"/>
        </w:rPr>
        <w:t>.</w:t>
      </w:r>
    </w:p>
    <w:p w14:paraId="45EFF002" w14:textId="77777777" w:rsidR="00C16AD1" w:rsidRPr="0070463B" w:rsidRDefault="00C16AD1" w:rsidP="00F95792">
      <w:pPr>
        <w:pStyle w:val="Textoindependiente"/>
        <w:rPr>
          <w:rFonts w:ascii="Helvetica" w:hAnsi="Helvetica"/>
          <w:sz w:val="22"/>
          <w:szCs w:val="22"/>
        </w:rPr>
      </w:pPr>
    </w:p>
    <w:p w14:paraId="20D765C7" w14:textId="77777777" w:rsidR="00E44044" w:rsidRPr="0070463B" w:rsidRDefault="00C16AD1" w:rsidP="00F95792">
      <w:pPr>
        <w:pStyle w:val="Textoindependiente"/>
        <w:rPr>
          <w:rFonts w:ascii="Helvetica" w:hAnsi="Helvetica"/>
          <w:sz w:val="22"/>
          <w:szCs w:val="22"/>
        </w:rPr>
      </w:pPr>
      <w:r w:rsidRPr="0070463B">
        <w:rPr>
          <w:rFonts w:ascii="Helvetica" w:hAnsi="Helvetica"/>
          <w:sz w:val="22"/>
          <w:szCs w:val="22"/>
        </w:rPr>
        <w:t xml:space="preserve"> Se juega con puntos directo salvo en el saque, es decir, se considera punto a favor de una pareja si la pareja rival golpea el volante y cae fuera de los </w:t>
      </w:r>
      <w:r w:rsidR="003969AF" w:rsidRPr="0070463B">
        <w:rPr>
          <w:rFonts w:ascii="Helvetica" w:hAnsi="Helvetica"/>
          <w:sz w:val="22"/>
          <w:szCs w:val="22"/>
        </w:rPr>
        <w:t>márgenes de la pista, si al golpear una de las parejas consigue que el volante toque el suelo dentro de los límites del campo rival, si la pareja rival golpea dos veces el volante, si la pareja rival no pasa de su campo el volante tocando o no la red el volante, si alguno de los jugadores toca la red y si la pareja rival falla los dos intentos pa</w:t>
      </w:r>
      <w:r w:rsidR="002B126D" w:rsidRPr="0070463B">
        <w:rPr>
          <w:rFonts w:ascii="Helvetica" w:hAnsi="Helvetica"/>
          <w:sz w:val="22"/>
          <w:szCs w:val="22"/>
        </w:rPr>
        <w:t>ra el saque. En caso de duda será resuelto por el árbitro del encuentro.</w:t>
      </w:r>
    </w:p>
    <w:p w14:paraId="16BF0882" w14:textId="77777777" w:rsidR="00403B57" w:rsidRPr="0070463B" w:rsidRDefault="00403B57" w:rsidP="00F95792">
      <w:pPr>
        <w:pStyle w:val="Textoindependiente"/>
        <w:rPr>
          <w:rFonts w:ascii="Helvetica" w:hAnsi="Helvetica"/>
          <w:sz w:val="22"/>
          <w:szCs w:val="22"/>
        </w:rPr>
      </w:pPr>
    </w:p>
    <w:p w14:paraId="76D58986" w14:textId="77777777" w:rsidR="00C16AD1" w:rsidRPr="0070463B" w:rsidRDefault="00E44044" w:rsidP="00F95792">
      <w:pPr>
        <w:pStyle w:val="Textoindependiente"/>
        <w:rPr>
          <w:rFonts w:ascii="Helvetica" w:hAnsi="Helvetica"/>
          <w:sz w:val="22"/>
          <w:szCs w:val="22"/>
        </w:rPr>
      </w:pPr>
      <w:r w:rsidRPr="0070463B">
        <w:rPr>
          <w:rFonts w:ascii="Helvetica" w:hAnsi="Helvetica"/>
          <w:sz w:val="22"/>
          <w:szCs w:val="22"/>
        </w:rPr>
        <w:t xml:space="preserve">Para el </w:t>
      </w:r>
      <w:r w:rsidRPr="0070463B">
        <w:rPr>
          <w:rFonts w:ascii="Helvetica" w:hAnsi="Helvetica"/>
          <w:b/>
          <w:sz w:val="22"/>
          <w:szCs w:val="22"/>
        </w:rPr>
        <w:t>servicio en la modalidad abierta</w:t>
      </w:r>
      <w:r w:rsidRPr="0070463B">
        <w:rPr>
          <w:rFonts w:ascii="Helvetica" w:hAnsi="Helvetica"/>
          <w:sz w:val="22"/>
          <w:szCs w:val="22"/>
        </w:rPr>
        <w:t xml:space="preserve"> deberán sacar cruzado desde el rectángulo derecho hacia el rectángulo derecho o desde el rectángulo izquierdo hacia el rectángulo izquierdo. Se sacarán desde la derecha cuando el marcador personal es 0 o un número par y desde la izquierda cuando el marcador es impar. Deberán ir alternándose cada uno de los jugadores de la pareja tanto para sacar como para recibir el saque. El saque deberá pasar la línea de saque corto</w:t>
      </w:r>
      <w:r w:rsidR="00C16AD1" w:rsidRPr="0070463B">
        <w:rPr>
          <w:rFonts w:ascii="Helvetica" w:hAnsi="Helvetica"/>
          <w:sz w:val="22"/>
          <w:szCs w:val="22"/>
        </w:rPr>
        <w:t xml:space="preserve"> para que sea válido. Cada jugador dispondrá de d</w:t>
      </w:r>
      <w:r w:rsidR="00AA31D3" w:rsidRPr="0070463B">
        <w:rPr>
          <w:rFonts w:ascii="Helvetica" w:hAnsi="Helvetica"/>
          <w:sz w:val="22"/>
          <w:szCs w:val="22"/>
        </w:rPr>
        <w:t>os intentos para sacar. Si se falla</w:t>
      </w:r>
      <w:r w:rsidR="00C16AD1" w:rsidRPr="0070463B">
        <w:rPr>
          <w:rFonts w:ascii="Helvetica" w:hAnsi="Helvetica"/>
          <w:sz w:val="22"/>
          <w:szCs w:val="22"/>
        </w:rPr>
        <w:t xml:space="preserve"> un saque, será media, y </w:t>
      </w:r>
      <w:r w:rsidR="00AA31D3" w:rsidRPr="0070463B">
        <w:rPr>
          <w:rFonts w:ascii="Helvetica" w:hAnsi="Helvetica"/>
          <w:sz w:val="22"/>
          <w:szCs w:val="22"/>
        </w:rPr>
        <w:t>se dispondrá</w:t>
      </w:r>
      <w:r w:rsidR="00C16AD1" w:rsidRPr="0070463B">
        <w:rPr>
          <w:rFonts w:ascii="Helvetica" w:hAnsi="Helvetica"/>
          <w:sz w:val="22"/>
          <w:szCs w:val="22"/>
        </w:rPr>
        <w:t xml:space="preserve"> de otro servicio. Si </w:t>
      </w:r>
      <w:r w:rsidR="00AA31D3" w:rsidRPr="0070463B">
        <w:rPr>
          <w:rFonts w:ascii="Helvetica" w:hAnsi="Helvetica"/>
          <w:sz w:val="22"/>
          <w:szCs w:val="22"/>
        </w:rPr>
        <w:t xml:space="preserve">se </w:t>
      </w:r>
      <w:r w:rsidR="00C16AD1" w:rsidRPr="0070463B">
        <w:rPr>
          <w:rFonts w:ascii="Helvetica" w:hAnsi="Helvetica"/>
          <w:sz w:val="22"/>
          <w:szCs w:val="22"/>
        </w:rPr>
        <w:t>falla este segundo servicio ya se sumará punto para la pareja que recibía el saque.</w:t>
      </w:r>
      <w:r w:rsidR="003969AF" w:rsidRPr="0070463B">
        <w:rPr>
          <w:rFonts w:ascii="Helvetica" w:hAnsi="Helvetica"/>
          <w:sz w:val="22"/>
          <w:szCs w:val="22"/>
        </w:rPr>
        <w:t xml:space="preserve"> El saque no es válido si se r</w:t>
      </w:r>
      <w:r w:rsidR="00AA31D3" w:rsidRPr="0070463B">
        <w:rPr>
          <w:rFonts w:ascii="Helvetica" w:hAnsi="Helvetica"/>
          <w:sz w:val="22"/>
          <w:szCs w:val="22"/>
        </w:rPr>
        <w:t>ealiza por encima de la cintura y se contabilizará como un intento.</w:t>
      </w:r>
    </w:p>
    <w:p w14:paraId="7909CD98" w14:textId="77777777" w:rsidR="00C16AD1" w:rsidRPr="0070463B" w:rsidRDefault="00C16AD1" w:rsidP="00F95792">
      <w:pPr>
        <w:pStyle w:val="Textoindependiente"/>
        <w:rPr>
          <w:rFonts w:ascii="Helvetica" w:hAnsi="Helvetica"/>
          <w:sz w:val="22"/>
          <w:szCs w:val="22"/>
        </w:rPr>
      </w:pPr>
    </w:p>
    <w:p w14:paraId="082130FD" w14:textId="77777777" w:rsidR="003969AF" w:rsidRPr="0070463B" w:rsidRDefault="003969AF" w:rsidP="00F95792">
      <w:pPr>
        <w:pStyle w:val="Textoindependiente"/>
        <w:rPr>
          <w:rFonts w:ascii="Helvetica" w:hAnsi="Helvetica"/>
          <w:sz w:val="22"/>
          <w:szCs w:val="22"/>
        </w:rPr>
      </w:pPr>
      <w:r w:rsidRPr="0070463B">
        <w:rPr>
          <w:rFonts w:ascii="Helvetica" w:hAnsi="Helvetica"/>
          <w:sz w:val="22"/>
          <w:szCs w:val="22"/>
        </w:rPr>
        <w:t>El sistema de juego se decidirá en función de</w:t>
      </w:r>
      <w:r w:rsidR="002B126D" w:rsidRPr="0070463B">
        <w:rPr>
          <w:rFonts w:ascii="Helvetica" w:hAnsi="Helvetica"/>
          <w:sz w:val="22"/>
          <w:szCs w:val="22"/>
        </w:rPr>
        <w:t>l número de inscritos</w:t>
      </w:r>
      <w:r w:rsidRPr="0070463B">
        <w:rPr>
          <w:rFonts w:ascii="Helvetica" w:hAnsi="Helvetica"/>
          <w:sz w:val="22"/>
          <w:szCs w:val="22"/>
        </w:rPr>
        <w:t>. Podrá ser eliminación, grupos, o mixto.</w:t>
      </w:r>
    </w:p>
    <w:p w14:paraId="7C611B9E" w14:textId="77777777" w:rsidR="00411F71" w:rsidRPr="0070463B" w:rsidRDefault="00411F71" w:rsidP="00F95792">
      <w:pPr>
        <w:pStyle w:val="Textoindependiente"/>
        <w:rPr>
          <w:rFonts w:ascii="Helvetica" w:hAnsi="Helvetica"/>
          <w:sz w:val="22"/>
          <w:szCs w:val="22"/>
        </w:rPr>
      </w:pPr>
    </w:p>
    <w:p w14:paraId="346D8811" w14:textId="77777777" w:rsidR="003969AF" w:rsidRPr="0070463B" w:rsidRDefault="003969AF" w:rsidP="00F95792">
      <w:pPr>
        <w:pStyle w:val="Textoindependiente"/>
        <w:rPr>
          <w:rFonts w:ascii="Helvetica" w:hAnsi="Helvetica"/>
          <w:sz w:val="22"/>
          <w:szCs w:val="22"/>
        </w:rPr>
      </w:pPr>
      <w:r w:rsidRPr="0070463B">
        <w:rPr>
          <w:rFonts w:ascii="Helvetica" w:hAnsi="Helvetica"/>
          <w:sz w:val="22"/>
          <w:szCs w:val="22"/>
        </w:rPr>
        <w:t>Los jugadores deberán llevar una indumentaria deportiva para la práctic</w:t>
      </w:r>
      <w:r w:rsidR="002B126D" w:rsidRPr="0070463B">
        <w:rPr>
          <w:rFonts w:ascii="Helvetica" w:hAnsi="Helvetica"/>
          <w:sz w:val="22"/>
          <w:szCs w:val="22"/>
        </w:rPr>
        <w:t xml:space="preserve">a y llevar sus propias raquetas, no obstante </w:t>
      </w:r>
      <w:r w:rsidR="00F13DFD" w:rsidRPr="0070463B">
        <w:rPr>
          <w:rFonts w:ascii="Helvetica" w:hAnsi="Helvetica"/>
          <w:sz w:val="22"/>
          <w:szCs w:val="22"/>
        </w:rPr>
        <w:t>la organización dispondrá de algunas para los encuentros.</w:t>
      </w:r>
    </w:p>
    <w:p w14:paraId="6909BDD4" w14:textId="77777777" w:rsidR="00411F71" w:rsidRPr="0070463B" w:rsidRDefault="00411F71" w:rsidP="00F95792">
      <w:pPr>
        <w:pStyle w:val="Textoindependiente"/>
        <w:rPr>
          <w:rFonts w:ascii="Helvetica" w:hAnsi="Helvetica"/>
          <w:sz w:val="22"/>
          <w:szCs w:val="22"/>
        </w:rPr>
      </w:pPr>
    </w:p>
    <w:p w14:paraId="35C45D0F" w14:textId="77777777" w:rsidR="00411F71" w:rsidRPr="0070463B" w:rsidRDefault="00411F71" w:rsidP="00F95792">
      <w:pPr>
        <w:pStyle w:val="Textoindependiente"/>
        <w:rPr>
          <w:rFonts w:ascii="Helvetica" w:hAnsi="Helvetica"/>
          <w:sz w:val="22"/>
          <w:szCs w:val="22"/>
        </w:rPr>
      </w:pPr>
      <w:r w:rsidRPr="0070463B">
        <w:rPr>
          <w:rFonts w:ascii="Helvetica" w:hAnsi="Helvetica"/>
          <w:sz w:val="22"/>
          <w:szCs w:val="22"/>
        </w:rPr>
        <w:t>Cualquier duda o aclaración la resolverá el Juez de Mesa o en su caso el Comité Técnico.</w:t>
      </w:r>
    </w:p>
    <w:p w14:paraId="4771F879" w14:textId="77777777" w:rsidR="003F0C32" w:rsidRPr="0070463B" w:rsidRDefault="003F0C32" w:rsidP="00F95792">
      <w:pPr>
        <w:pStyle w:val="Textoindependiente"/>
        <w:rPr>
          <w:rFonts w:ascii="Helvetica" w:hAnsi="Helvetica"/>
          <w:sz w:val="22"/>
          <w:szCs w:val="22"/>
        </w:rPr>
      </w:pPr>
    </w:p>
    <w:p w14:paraId="4932E9A2" w14:textId="3C5C994D" w:rsidR="004414FE" w:rsidRPr="009F56D2" w:rsidRDefault="003F0C32" w:rsidP="00F95792">
      <w:pPr>
        <w:pStyle w:val="Textoindependiente"/>
        <w:rPr>
          <w:rFonts w:ascii="Helvetica" w:hAnsi="Helvetica"/>
          <w:sz w:val="22"/>
          <w:szCs w:val="22"/>
        </w:rPr>
      </w:pPr>
      <w:r w:rsidRPr="009F56D2">
        <w:rPr>
          <w:rFonts w:ascii="Helvetica" w:hAnsi="Helvetica"/>
          <w:sz w:val="22"/>
          <w:szCs w:val="22"/>
        </w:rPr>
        <w:t>INSCRIPCIÓN</w:t>
      </w:r>
    </w:p>
    <w:p w14:paraId="5255129D" w14:textId="454AE1D6" w:rsidR="007B40D7" w:rsidRPr="009F56D2" w:rsidRDefault="004414FE" w:rsidP="00F95792">
      <w:pPr>
        <w:pStyle w:val="Textoindependiente"/>
        <w:rPr>
          <w:rFonts w:ascii="Helvetica" w:hAnsi="Helvetica"/>
          <w:sz w:val="22"/>
          <w:szCs w:val="22"/>
        </w:rPr>
      </w:pPr>
      <w:r w:rsidRPr="009F56D2">
        <w:rPr>
          <w:rFonts w:ascii="Helvetica" w:hAnsi="Helvetica"/>
          <w:sz w:val="22"/>
          <w:szCs w:val="22"/>
        </w:rPr>
        <w:t>El plazo de inscripción f</w:t>
      </w:r>
      <w:r w:rsidR="007B40D7" w:rsidRPr="009F56D2">
        <w:rPr>
          <w:rFonts w:ascii="Helvetica" w:hAnsi="Helvetica"/>
          <w:sz w:val="22"/>
          <w:szCs w:val="22"/>
        </w:rPr>
        <w:t xml:space="preserve">inaliza 10 días antes de la actividad – </w:t>
      </w:r>
      <w:r w:rsidR="00037A8A" w:rsidRPr="009F56D2">
        <w:rPr>
          <w:rFonts w:ascii="Helvetica" w:hAnsi="Helvetica"/>
          <w:sz w:val="22"/>
          <w:szCs w:val="22"/>
        </w:rPr>
        <w:t xml:space="preserve">Día </w:t>
      </w:r>
      <w:r w:rsidR="007B40D7" w:rsidRPr="009F56D2">
        <w:rPr>
          <w:rFonts w:ascii="Helvetica" w:hAnsi="Helvetica"/>
          <w:sz w:val="22"/>
          <w:szCs w:val="22"/>
        </w:rPr>
        <w:t xml:space="preserve">15 de Enero. </w:t>
      </w:r>
    </w:p>
    <w:p w14:paraId="5F9BFB8B" w14:textId="39B61967" w:rsidR="0043068F" w:rsidRPr="009F56D2" w:rsidRDefault="007B40D7" w:rsidP="00F95792">
      <w:pPr>
        <w:pStyle w:val="Textoindependiente"/>
        <w:rPr>
          <w:rFonts w:ascii="Helvetica" w:hAnsi="Helvetica"/>
          <w:sz w:val="22"/>
          <w:szCs w:val="22"/>
        </w:rPr>
      </w:pPr>
      <w:r w:rsidRPr="009F56D2">
        <w:rPr>
          <w:rFonts w:ascii="Helvetica" w:hAnsi="Helvetica"/>
          <w:sz w:val="22"/>
          <w:szCs w:val="22"/>
        </w:rPr>
        <w:t>La inscripción será  enviada a través de un formulario que deberá ser enviado por correo electrónico. Además los deportistas deberán ser inscritos en la plataforma de deporte asturiano en la modalidad de bádminton.</w:t>
      </w:r>
    </w:p>
    <w:p w14:paraId="4E7310F6" w14:textId="77777777" w:rsidR="0043068F" w:rsidRPr="009F56D2" w:rsidRDefault="0043068F" w:rsidP="00F95792">
      <w:pPr>
        <w:pStyle w:val="Textoindependiente"/>
        <w:rPr>
          <w:rFonts w:ascii="Helvetica" w:hAnsi="Helvetica"/>
          <w:sz w:val="22"/>
          <w:szCs w:val="22"/>
        </w:rPr>
      </w:pPr>
    </w:p>
    <w:p w14:paraId="6038D255" w14:textId="77777777" w:rsidR="00F95792" w:rsidRDefault="00F95792" w:rsidP="00F95792">
      <w:pPr>
        <w:pStyle w:val="Textoindependiente"/>
        <w:rPr>
          <w:rFonts w:ascii="Helvetica" w:hAnsi="Helvetica"/>
          <w:sz w:val="24"/>
          <w:szCs w:val="24"/>
        </w:rPr>
      </w:pPr>
    </w:p>
    <w:p w14:paraId="6EE5B2ED" w14:textId="77777777" w:rsidR="00F95792" w:rsidRDefault="00F95792" w:rsidP="00F95792">
      <w:pPr>
        <w:pStyle w:val="Textoindependiente"/>
        <w:rPr>
          <w:rFonts w:ascii="Helvetica" w:hAnsi="Helvetica"/>
          <w:sz w:val="24"/>
          <w:szCs w:val="24"/>
        </w:rPr>
      </w:pPr>
    </w:p>
    <w:p w14:paraId="2F5E8E40" w14:textId="3844B836" w:rsidR="0043068F" w:rsidRPr="00F95792" w:rsidRDefault="0043068F" w:rsidP="00F95792">
      <w:pPr>
        <w:pStyle w:val="Textoindependiente"/>
        <w:rPr>
          <w:rFonts w:ascii="Helvetica" w:hAnsi="Helvetica"/>
          <w:b/>
          <w:sz w:val="24"/>
          <w:szCs w:val="24"/>
          <w:u w:val="single"/>
        </w:rPr>
      </w:pPr>
      <w:r w:rsidRPr="00F95792">
        <w:rPr>
          <w:rFonts w:ascii="Helvetica" w:hAnsi="Helvetica"/>
          <w:b/>
          <w:sz w:val="24"/>
          <w:szCs w:val="24"/>
          <w:u w:val="single"/>
        </w:rPr>
        <w:t>MODALIDAD ADAPTADA:</w:t>
      </w:r>
    </w:p>
    <w:p w14:paraId="598401C5" w14:textId="79FAAE8E" w:rsidR="0043068F" w:rsidRPr="009F56D2" w:rsidRDefault="0043068F" w:rsidP="00F95792">
      <w:pPr>
        <w:pStyle w:val="Textoindependiente"/>
        <w:rPr>
          <w:rFonts w:ascii="Helvetica" w:hAnsi="Helvetica"/>
          <w:sz w:val="22"/>
          <w:szCs w:val="22"/>
        </w:rPr>
      </w:pPr>
      <w:r w:rsidRPr="009F56D2">
        <w:rPr>
          <w:rFonts w:ascii="Helvetica" w:hAnsi="Helvetica"/>
          <w:sz w:val="22"/>
          <w:szCs w:val="22"/>
        </w:rPr>
        <w:t>Se constituirán equipo</w:t>
      </w:r>
      <w:r w:rsidR="00D946AB" w:rsidRPr="009F56D2">
        <w:rPr>
          <w:rFonts w:ascii="Helvetica" w:hAnsi="Helvetica"/>
          <w:sz w:val="22"/>
          <w:szCs w:val="22"/>
        </w:rPr>
        <w:t>s</w:t>
      </w:r>
      <w:r w:rsidRPr="009F56D2">
        <w:rPr>
          <w:rFonts w:ascii="Helvetica" w:hAnsi="Helvetica"/>
          <w:sz w:val="22"/>
          <w:szCs w:val="22"/>
        </w:rPr>
        <w:t xml:space="preserve"> de un mínimo de 4 y un máximo de </w:t>
      </w:r>
      <w:r w:rsidR="00D946AB" w:rsidRPr="009F56D2">
        <w:rPr>
          <w:rFonts w:ascii="Helvetica" w:hAnsi="Helvetica"/>
          <w:sz w:val="22"/>
          <w:szCs w:val="22"/>
        </w:rPr>
        <w:t>8</w:t>
      </w:r>
      <w:r w:rsidR="00122DEE" w:rsidRPr="009F56D2">
        <w:rPr>
          <w:rFonts w:ascii="Helvetica" w:hAnsi="Helvetica"/>
          <w:sz w:val="22"/>
          <w:szCs w:val="22"/>
        </w:rPr>
        <w:t xml:space="preserve"> deportistas.</w:t>
      </w:r>
    </w:p>
    <w:p w14:paraId="7EE9EAE8" w14:textId="77777777" w:rsidR="00F95792" w:rsidRDefault="00F95792" w:rsidP="00F95792">
      <w:pPr>
        <w:pStyle w:val="Textoindependiente"/>
        <w:rPr>
          <w:rFonts w:ascii="Helvetica" w:hAnsi="Helvetica"/>
          <w:sz w:val="22"/>
          <w:szCs w:val="22"/>
        </w:rPr>
      </w:pPr>
    </w:p>
    <w:p w14:paraId="7E0DF72F" w14:textId="4C6B58EE" w:rsidR="0043068F" w:rsidRPr="00F95792" w:rsidRDefault="00C37E06" w:rsidP="00F95792">
      <w:pPr>
        <w:pStyle w:val="Textoindependiente"/>
        <w:rPr>
          <w:rFonts w:ascii="Helvetica" w:hAnsi="Helvetica"/>
          <w:b/>
          <w:sz w:val="22"/>
          <w:szCs w:val="22"/>
        </w:rPr>
      </w:pPr>
      <w:r w:rsidRPr="00F95792">
        <w:rPr>
          <w:rFonts w:ascii="Helvetica" w:hAnsi="Helvetica"/>
          <w:b/>
          <w:sz w:val="22"/>
          <w:szCs w:val="22"/>
        </w:rPr>
        <w:t>DESCRIPCIÓN DE LOS PRUEBA</w:t>
      </w:r>
      <w:r w:rsidR="0043068F" w:rsidRPr="00F95792">
        <w:rPr>
          <w:rFonts w:ascii="Helvetica" w:hAnsi="Helvetica"/>
          <w:b/>
          <w:sz w:val="22"/>
          <w:szCs w:val="22"/>
        </w:rPr>
        <w:t>S DE LA MODALIDAD ADAPTADA:</w:t>
      </w:r>
    </w:p>
    <w:p w14:paraId="30BA61D0" w14:textId="77777777" w:rsidR="00403B57" w:rsidRPr="009F56D2" w:rsidRDefault="00403B57" w:rsidP="00F95792">
      <w:pPr>
        <w:pStyle w:val="Textoindependiente"/>
        <w:rPr>
          <w:rFonts w:ascii="Helvetica" w:hAnsi="Helvetica"/>
          <w:sz w:val="22"/>
          <w:szCs w:val="22"/>
        </w:rPr>
      </w:pPr>
    </w:p>
    <w:p w14:paraId="1BDC0C66" w14:textId="0FF36F8C" w:rsidR="0043068F" w:rsidRPr="009F56D2" w:rsidRDefault="00D946AB" w:rsidP="00F95792">
      <w:pPr>
        <w:pStyle w:val="Textoindependiente"/>
        <w:rPr>
          <w:rFonts w:ascii="Helvetica" w:hAnsi="Helvetica"/>
          <w:sz w:val="22"/>
          <w:szCs w:val="22"/>
        </w:rPr>
      </w:pPr>
      <w:r w:rsidRPr="009F56D2">
        <w:rPr>
          <w:rFonts w:ascii="Helvetica" w:hAnsi="Helvetica"/>
          <w:sz w:val="22"/>
          <w:szCs w:val="22"/>
        </w:rPr>
        <w:t>PRUEBA</w:t>
      </w:r>
      <w:r w:rsidR="0043068F" w:rsidRPr="009F56D2">
        <w:rPr>
          <w:rFonts w:ascii="Helvetica" w:hAnsi="Helvetica"/>
          <w:sz w:val="22"/>
          <w:szCs w:val="22"/>
        </w:rPr>
        <w:t xml:space="preserve"> Nº1</w:t>
      </w:r>
    </w:p>
    <w:p w14:paraId="0141B7AC" w14:textId="38C10870" w:rsidR="0043068F" w:rsidRPr="009F56D2" w:rsidRDefault="0043068F" w:rsidP="00F95792">
      <w:pPr>
        <w:pStyle w:val="Textoindependiente"/>
        <w:rPr>
          <w:rFonts w:ascii="Helvetica" w:hAnsi="Helvetica"/>
          <w:sz w:val="22"/>
          <w:szCs w:val="22"/>
        </w:rPr>
      </w:pPr>
      <w:r w:rsidRPr="009F56D2">
        <w:rPr>
          <w:rFonts w:ascii="Helvetica" w:hAnsi="Helvetica"/>
          <w:sz w:val="22"/>
          <w:szCs w:val="22"/>
        </w:rPr>
        <w:t>SAQUES A DIANAS.</w:t>
      </w:r>
    </w:p>
    <w:p w14:paraId="090B0B14" w14:textId="77777777" w:rsidR="00D946AB" w:rsidRPr="009F56D2" w:rsidRDefault="00D946AB" w:rsidP="00F95792">
      <w:pPr>
        <w:pStyle w:val="Textoindependiente"/>
        <w:rPr>
          <w:rFonts w:ascii="Helvetica" w:hAnsi="Helvetica"/>
          <w:sz w:val="22"/>
          <w:szCs w:val="22"/>
        </w:rPr>
      </w:pPr>
    </w:p>
    <w:p w14:paraId="5D084603" w14:textId="77777777" w:rsidR="00D57431" w:rsidRPr="009F56D2" w:rsidRDefault="00403B57" w:rsidP="00F95792">
      <w:pPr>
        <w:pStyle w:val="Textoindependiente"/>
        <w:rPr>
          <w:rFonts w:ascii="Helvetica" w:hAnsi="Helvetica"/>
          <w:sz w:val="22"/>
          <w:szCs w:val="22"/>
        </w:rPr>
      </w:pPr>
      <w:r w:rsidRPr="009F56D2">
        <w:rPr>
          <w:rFonts w:ascii="Helvetica" w:hAnsi="Helvetica"/>
          <w:noProof/>
          <w:sz w:val="22"/>
          <w:szCs w:val="22"/>
          <w:lang w:val="es-ES"/>
        </w:rPr>
        <w:drawing>
          <wp:anchor distT="0" distB="0" distL="114300" distR="114300" simplePos="0" relativeHeight="251659264" behindDoc="0" locked="0" layoutInCell="1" allowOverlap="1" wp14:anchorId="4127E34A" wp14:editId="107B2B4D">
            <wp:simplePos x="0" y="0"/>
            <wp:positionH relativeFrom="column">
              <wp:posOffset>2384425</wp:posOffset>
            </wp:positionH>
            <wp:positionV relativeFrom="paragraph">
              <wp:posOffset>1573530</wp:posOffset>
            </wp:positionV>
            <wp:extent cx="3090545" cy="214185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3822_548400391993225_7732705528705124379_n.jpg"/>
                    <pic:cNvPicPr/>
                  </pic:nvPicPr>
                  <pic:blipFill rotWithShape="1">
                    <a:blip r:embed="rId7">
                      <a:extLst>
                        <a:ext uri="{28A0092B-C50C-407E-A947-70E740481C1C}">
                          <a14:useLocalDpi xmlns:a14="http://schemas.microsoft.com/office/drawing/2010/main" val="0"/>
                        </a:ext>
                      </a:extLst>
                    </a:blip>
                    <a:srcRect l="6537" t="6851" r="6436" b="2508"/>
                    <a:stretch/>
                  </pic:blipFill>
                  <pic:spPr bwMode="auto">
                    <a:xfrm>
                      <a:off x="0" y="0"/>
                      <a:ext cx="3090545" cy="2141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068F" w:rsidRPr="009F56D2">
        <w:rPr>
          <w:rFonts w:ascii="Helvetica" w:hAnsi="Helvetica"/>
          <w:sz w:val="22"/>
          <w:szCs w:val="22"/>
        </w:rPr>
        <w:t>En la instalación se colgará de una pared una lona con varios agujeros de diferentes diámetros. Estos agujeros tendrán diferent</w:t>
      </w:r>
      <w:r w:rsidR="00122DEE" w:rsidRPr="009F56D2">
        <w:rPr>
          <w:rFonts w:ascii="Helvetica" w:hAnsi="Helvetica"/>
          <w:sz w:val="22"/>
          <w:szCs w:val="22"/>
        </w:rPr>
        <w:t>es puntuaciones. Los equipos designarán dos personas para esta prueba. S</w:t>
      </w:r>
      <w:r w:rsidR="0043068F" w:rsidRPr="009F56D2">
        <w:rPr>
          <w:rFonts w:ascii="Helvetica" w:hAnsi="Helvetica"/>
          <w:sz w:val="22"/>
          <w:szCs w:val="22"/>
        </w:rPr>
        <w:t>ituados en frente a la lona en una marca situada en torno a l</w:t>
      </w:r>
      <w:r w:rsidR="00122DEE" w:rsidRPr="009F56D2">
        <w:rPr>
          <w:rFonts w:ascii="Helvetica" w:hAnsi="Helvetica"/>
          <w:sz w:val="22"/>
          <w:szCs w:val="22"/>
        </w:rPr>
        <w:t xml:space="preserve">os  3-5 metros realizarán 3 </w:t>
      </w:r>
      <w:r w:rsidR="0043068F" w:rsidRPr="009F56D2">
        <w:rPr>
          <w:rFonts w:ascii="Helvetica" w:hAnsi="Helvetica"/>
          <w:sz w:val="22"/>
          <w:szCs w:val="22"/>
        </w:rPr>
        <w:t>saques</w:t>
      </w:r>
      <w:r w:rsidR="00122DEE" w:rsidRPr="009F56D2">
        <w:rPr>
          <w:rFonts w:ascii="Helvetica" w:hAnsi="Helvetica"/>
          <w:sz w:val="22"/>
          <w:szCs w:val="22"/>
        </w:rPr>
        <w:t xml:space="preserve"> cada uno, si cuando va a sacar, el deportista no le da al volante en ese caso será media. Si se repite la acción será entera y por tanto contabili</w:t>
      </w:r>
      <w:r w:rsidR="00FB7B02" w:rsidRPr="009F56D2">
        <w:rPr>
          <w:rFonts w:ascii="Helvetica" w:hAnsi="Helvetica"/>
          <w:sz w:val="22"/>
          <w:szCs w:val="22"/>
        </w:rPr>
        <w:t>zará como un servicio realizad</w:t>
      </w:r>
      <w:r w:rsidR="0043068F" w:rsidRPr="009F56D2">
        <w:rPr>
          <w:rFonts w:ascii="Helvetica" w:hAnsi="Helvetica"/>
          <w:sz w:val="22"/>
          <w:szCs w:val="22"/>
        </w:rPr>
        <w:t>. El saque será siempre por debajo de la cabeza y podrá ser de derechas o de revés.</w:t>
      </w:r>
      <w:r w:rsidRPr="009F56D2">
        <w:rPr>
          <w:rFonts w:ascii="Helvetica" w:hAnsi="Helvetica"/>
          <w:sz w:val="22"/>
          <w:szCs w:val="22"/>
        </w:rPr>
        <w:t xml:space="preserve"> </w:t>
      </w:r>
      <w:r w:rsidR="0043068F" w:rsidRPr="009F56D2">
        <w:rPr>
          <w:rFonts w:ascii="Helvetica" w:hAnsi="Helvetica"/>
          <w:sz w:val="22"/>
          <w:szCs w:val="22"/>
        </w:rPr>
        <w:t xml:space="preserve">Los equipos conseguirán tantos puntos </w:t>
      </w:r>
      <w:r w:rsidR="00122DEE" w:rsidRPr="009F56D2">
        <w:rPr>
          <w:rFonts w:ascii="Helvetica" w:hAnsi="Helvetica"/>
          <w:sz w:val="22"/>
          <w:szCs w:val="22"/>
        </w:rPr>
        <w:t xml:space="preserve">como </w:t>
      </w:r>
      <w:r w:rsidR="00621931" w:rsidRPr="009F56D2">
        <w:rPr>
          <w:rFonts w:ascii="Helvetica" w:hAnsi="Helvetica"/>
          <w:sz w:val="22"/>
          <w:szCs w:val="22"/>
        </w:rPr>
        <w:t xml:space="preserve">el valor de las </w:t>
      </w:r>
      <w:r w:rsidR="00122DEE" w:rsidRPr="009F56D2">
        <w:rPr>
          <w:rFonts w:ascii="Helvetica" w:hAnsi="Helvetica"/>
          <w:sz w:val="22"/>
          <w:szCs w:val="22"/>
        </w:rPr>
        <w:t xml:space="preserve">dianas </w:t>
      </w:r>
      <w:r w:rsidR="00621931" w:rsidRPr="009F56D2">
        <w:rPr>
          <w:rFonts w:ascii="Helvetica" w:hAnsi="Helvetica"/>
          <w:sz w:val="22"/>
          <w:szCs w:val="22"/>
        </w:rPr>
        <w:t xml:space="preserve">que </w:t>
      </w:r>
      <w:r w:rsidR="00122DEE" w:rsidRPr="009F56D2">
        <w:rPr>
          <w:rFonts w:ascii="Helvetica" w:hAnsi="Helvetica"/>
          <w:sz w:val="22"/>
          <w:szCs w:val="22"/>
        </w:rPr>
        <w:t>hagan al meter el saque por el agujero.</w:t>
      </w:r>
      <w:r w:rsidRPr="009F56D2">
        <w:rPr>
          <w:rFonts w:ascii="Helvetica" w:hAnsi="Helvetica"/>
          <w:sz w:val="22"/>
          <w:szCs w:val="22"/>
        </w:rPr>
        <w:t xml:space="preserve"> </w:t>
      </w:r>
      <w:r w:rsidR="00621931" w:rsidRPr="009F56D2">
        <w:rPr>
          <w:rFonts w:ascii="Helvetica" w:hAnsi="Helvetica"/>
          <w:sz w:val="22"/>
          <w:szCs w:val="22"/>
        </w:rPr>
        <w:t>Se sumarán al equipo los puntos de los dos jugadores que han sacado, en total 6 saques.</w:t>
      </w:r>
    </w:p>
    <w:p w14:paraId="10B97C77" w14:textId="77777777" w:rsidR="00D57431" w:rsidRPr="009F56D2" w:rsidRDefault="00403B57" w:rsidP="00F95792">
      <w:pPr>
        <w:pStyle w:val="Textoindependiente"/>
        <w:rPr>
          <w:rFonts w:ascii="Helvetica" w:hAnsi="Helvetica"/>
          <w:sz w:val="22"/>
          <w:szCs w:val="22"/>
        </w:rPr>
      </w:pPr>
      <w:r w:rsidRPr="009F56D2">
        <w:rPr>
          <w:rFonts w:ascii="Helvetica" w:hAnsi="Helvetica"/>
          <w:sz w:val="22"/>
          <w:szCs w:val="22"/>
        </w:rPr>
        <w:t xml:space="preserve">  </w:t>
      </w:r>
    </w:p>
    <w:p w14:paraId="2F395958" w14:textId="77777777" w:rsidR="00D57431" w:rsidRPr="009F56D2" w:rsidRDefault="00D57431" w:rsidP="00F95792">
      <w:pPr>
        <w:pStyle w:val="Textoindependiente"/>
        <w:rPr>
          <w:rFonts w:ascii="Helvetica" w:hAnsi="Helvetica"/>
          <w:sz w:val="22"/>
          <w:szCs w:val="22"/>
        </w:rPr>
      </w:pPr>
    </w:p>
    <w:p w14:paraId="0E1D56B4" w14:textId="77777777" w:rsidR="00D57431" w:rsidRPr="009F56D2" w:rsidRDefault="00D57431" w:rsidP="00F95792">
      <w:pPr>
        <w:pStyle w:val="Textoindependiente"/>
        <w:rPr>
          <w:rFonts w:ascii="Helvetica" w:hAnsi="Helvetica"/>
          <w:sz w:val="22"/>
          <w:szCs w:val="22"/>
        </w:rPr>
      </w:pPr>
    </w:p>
    <w:p w14:paraId="5F2661B0" w14:textId="36E8960E" w:rsidR="00403B57" w:rsidRPr="009F56D2" w:rsidRDefault="00403B57" w:rsidP="00F95792">
      <w:pPr>
        <w:pStyle w:val="Textoindependiente"/>
        <w:jc w:val="right"/>
        <w:rPr>
          <w:rFonts w:ascii="Helvetica" w:hAnsi="Helvetica"/>
          <w:i/>
          <w:sz w:val="22"/>
          <w:szCs w:val="22"/>
        </w:rPr>
      </w:pPr>
      <w:r w:rsidRPr="009F56D2">
        <w:rPr>
          <w:rFonts w:ascii="Helvetica" w:hAnsi="Helvetica"/>
          <w:sz w:val="22"/>
          <w:szCs w:val="22"/>
        </w:rPr>
        <w:t xml:space="preserve"> </w:t>
      </w:r>
      <w:r w:rsidRPr="009F56D2">
        <w:rPr>
          <w:rFonts w:ascii="Helvetica" w:hAnsi="Helvetica"/>
          <w:i/>
          <w:sz w:val="22"/>
          <w:szCs w:val="22"/>
        </w:rPr>
        <w:t>(Foto ejemplo de posible lona)</w:t>
      </w:r>
    </w:p>
    <w:p w14:paraId="147FD0C6" w14:textId="3BC1B1A0" w:rsidR="00621931" w:rsidRPr="009F56D2" w:rsidRDefault="00621931" w:rsidP="00F95792">
      <w:pPr>
        <w:pStyle w:val="Textoindependiente"/>
        <w:rPr>
          <w:rFonts w:ascii="Helvetica" w:hAnsi="Helvetica"/>
          <w:sz w:val="22"/>
          <w:szCs w:val="22"/>
        </w:rPr>
      </w:pPr>
    </w:p>
    <w:p w14:paraId="561D8EE0" w14:textId="77777777" w:rsidR="0070463B" w:rsidRPr="009F56D2" w:rsidRDefault="0070463B" w:rsidP="00F95792">
      <w:pPr>
        <w:pStyle w:val="Textoindependiente"/>
        <w:rPr>
          <w:rFonts w:ascii="Helvetica" w:hAnsi="Helvetica"/>
          <w:sz w:val="22"/>
          <w:szCs w:val="22"/>
        </w:rPr>
      </w:pPr>
    </w:p>
    <w:p w14:paraId="46FEFE37" w14:textId="77777777" w:rsidR="0070463B" w:rsidRPr="009F56D2" w:rsidRDefault="0070463B" w:rsidP="00F95792">
      <w:pPr>
        <w:pStyle w:val="Textoindependiente"/>
        <w:rPr>
          <w:rFonts w:ascii="Helvetica" w:hAnsi="Helvetica"/>
          <w:sz w:val="22"/>
          <w:szCs w:val="22"/>
        </w:rPr>
      </w:pPr>
    </w:p>
    <w:p w14:paraId="3F6B71D3" w14:textId="77777777" w:rsidR="0070463B" w:rsidRPr="009F56D2" w:rsidRDefault="0070463B" w:rsidP="00F95792">
      <w:pPr>
        <w:pStyle w:val="Textoindependiente"/>
        <w:rPr>
          <w:rFonts w:ascii="Helvetica" w:hAnsi="Helvetica"/>
          <w:sz w:val="22"/>
          <w:szCs w:val="22"/>
        </w:rPr>
      </w:pPr>
    </w:p>
    <w:p w14:paraId="17FA906F" w14:textId="77777777" w:rsidR="0070463B" w:rsidRPr="009F56D2" w:rsidRDefault="0070463B" w:rsidP="00F95792">
      <w:pPr>
        <w:pStyle w:val="Textoindependiente"/>
        <w:rPr>
          <w:rFonts w:ascii="Helvetica" w:hAnsi="Helvetica"/>
          <w:sz w:val="22"/>
          <w:szCs w:val="22"/>
        </w:rPr>
      </w:pPr>
    </w:p>
    <w:p w14:paraId="0283B191" w14:textId="77777777" w:rsidR="0070463B" w:rsidRPr="009F56D2" w:rsidRDefault="0070463B" w:rsidP="00F95792">
      <w:pPr>
        <w:pStyle w:val="Textoindependiente"/>
        <w:rPr>
          <w:rFonts w:ascii="Helvetica" w:hAnsi="Helvetica"/>
          <w:sz w:val="22"/>
          <w:szCs w:val="22"/>
        </w:rPr>
      </w:pPr>
    </w:p>
    <w:p w14:paraId="113FC6D8" w14:textId="77777777" w:rsidR="0070463B" w:rsidRPr="009F56D2" w:rsidRDefault="0070463B" w:rsidP="00F95792">
      <w:pPr>
        <w:pStyle w:val="Textoindependiente"/>
        <w:rPr>
          <w:rFonts w:ascii="Helvetica" w:hAnsi="Helvetica"/>
          <w:sz w:val="22"/>
          <w:szCs w:val="22"/>
        </w:rPr>
      </w:pPr>
    </w:p>
    <w:p w14:paraId="56BC04AB" w14:textId="77777777" w:rsidR="0070463B" w:rsidRPr="009F56D2" w:rsidRDefault="0070463B" w:rsidP="00F95792">
      <w:pPr>
        <w:pStyle w:val="Textoindependiente"/>
        <w:rPr>
          <w:rFonts w:ascii="Helvetica" w:hAnsi="Helvetica"/>
          <w:sz w:val="22"/>
          <w:szCs w:val="22"/>
        </w:rPr>
      </w:pPr>
    </w:p>
    <w:p w14:paraId="060BE772" w14:textId="77777777" w:rsidR="0070463B" w:rsidRPr="009F56D2" w:rsidRDefault="0070463B" w:rsidP="00F95792">
      <w:pPr>
        <w:pStyle w:val="Textoindependiente"/>
        <w:rPr>
          <w:rFonts w:ascii="Helvetica" w:hAnsi="Helvetica"/>
          <w:sz w:val="22"/>
          <w:szCs w:val="22"/>
        </w:rPr>
      </w:pPr>
    </w:p>
    <w:p w14:paraId="11BAB34B" w14:textId="77777777" w:rsidR="0070463B" w:rsidRPr="009F56D2" w:rsidRDefault="0070463B" w:rsidP="00F95792">
      <w:pPr>
        <w:pStyle w:val="Textoindependiente"/>
        <w:rPr>
          <w:rFonts w:ascii="Helvetica" w:hAnsi="Helvetica"/>
          <w:sz w:val="22"/>
          <w:szCs w:val="22"/>
        </w:rPr>
      </w:pPr>
    </w:p>
    <w:p w14:paraId="427D0489" w14:textId="77777777" w:rsidR="0070463B" w:rsidRPr="009F56D2" w:rsidRDefault="0070463B" w:rsidP="00F95792">
      <w:pPr>
        <w:pStyle w:val="Textoindependiente"/>
        <w:rPr>
          <w:rFonts w:ascii="Helvetica" w:hAnsi="Helvetica"/>
          <w:sz w:val="22"/>
          <w:szCs w:val="22"/>
        </w:rPr>
      </w:pPr>
    </w:p>
    <w:p w14:paraId="5123CFC3" w14:textId="77777777" w:rsidR="0070463B" w:rsidRPr="009F56D2" w:rsidRDefault="0070463B" w:rsidP="00F95792">
      <w:pPr>
        <w:pStyle w:val="Textoindependiente"/>
        <w:rPr>
          <w:rFonts w:ascii="Helvetica" w:hAnsi="Helvetica"/>
          <w:sz w:val="22"/>
          <w:szCs w:val="22"/>
        </w:rPr>
      </w:pPr>
    </w:p>
    <w:p w14:paraId="65E65D6E" w14:textId="77777777" w:rsidR="0070463B" w:rsidRDefault="0070463B" w:rsidP="00F95792">
      <w:pPr>
        <w:pStyle w:val="Textoindependiente"/>
        <w:rPr>
          <w:rFonts w:ascii="Helvetica" w:hAnsi="Helvetica"/>
          <w:sz w:val="22"/>
          <w:szCs w:val="22"/>
        </w:rPr>
      </w:pPr>
    </w:p>
    <w:p w14:paraId="1F634A2A" w14:textId="77777777" w:rsidR="00E33944" w:rsidRDefault="00E33944" w:rsidP="00F95792">
      <w:pPr>
        <w:pStyle w:val="Textoindependiente"/>
        <w:rPr>
          <w:rFonts w:ascii="Helvetica" w:hAnsi="Helvetica"/>
          <w:sz w:val="22"/>
          <w:szCs w:val="22"/>
        </w:rPr>
      </w:pPr>
    </w:p>
    <w:p w14:paraId="3F20E35B" w14:textId="77777777" w:rsidR="00E33944" w:rsidRDefault="00E33944" w:rsidP="00F95792">
      <w:pPr>
        <w:pStyle w:val="Textoindependiente"/>
        <w:rPr>
          <w:rFonts w:ascii="Helvetica" w:hAnsi="Helvetica"/>
          <w:sz w:val="22"/>
          <w:szCs w:val="22"/>
        </w:rPr>
      </w:pPr>
    </w:p>
    <w:p w14:paraId="7D0E169F" w14:textId="77777777" w:rsidR="00F95792" w:rsidRDefault="00F95792" w:rsidP="00F95792">
      <w:pPr>
        <w:pStyle w:val="Textoindependiente"/>
        <w:rPr>
          <w:rFonts w:ascii="Helvetica" w:hAnsi="Helvetica"/>
          <w:sz w:val="22"/>
          <w:szCs w:val="22"/>
        </w:rPr>
      </w:pPr>
    </w:p>
    <w:p w14:paraId="2086BA97" w14:textId="77777777" w:rsidR="00F95792" w:rsidRDefault="00F95792" w:rsidP="00F95792">
      <w:pPr>
        <w:pStyle w:val="Textoindependiente"/>
        <w:rPr>
          <w:rFonts w:ascii="Helvetica" w:hAnsi="Helvetica"/>
          <w:sz w:val="22"/>
          <w:szCs w:val="22"/>
        </w:rPr>
      </w:pPr>
    </w:p>
    <w:p w14:paraId="6BB0EAD3" w14:textId="77777777" w:rsidR="00F95792" w:rsidRPr="009F56D2" w:rsidRDefault="00F95792" w:rsidP="00F95792">
      <w:pPr>
        <w:pStyle w:val="Textoindependiente"/>
        <w:rPr>
          <w:rFonts w:ascii="Helvetica" w:hAnsi="Helvetica"/>
          <w:sz w:val="22"/>
          <w:szCs w:val="22"/>
        </w:rPr>
      </w:pPr>
      <w:bookmarkStart w:id="0" w:name="_GoBack"/>
      <w:bookmarkEnd w:id="0"/>
    </w:p>
    <w:p w14:paraId="519B2CE3" w14:textId="77777777" w:rsidR="0070463B" w:rsidRPr="009F56D2" w:rsidRDefault="0070463B" w:rsidP="00F95792">
      <w:pPr>
        <w:pStyle w:val="Textoindependiente"/>
        <w:rPr>
          <w:rFonts w:ascii="Helvetica" w:hAnsi="Helvetica"/>
          <w:sz w:val="22"/>
          <w:szCs w:val="22"/>
        </w:rPr>
      </w:pPr>
    </w:p>
    <w:p w14:paraId="0CDCB737" w14:textId="39BAA9E8" w:rsidR="00D946AB" w:rsidRPr="009F56D2" w:rsidRDefault="00D946AB" w:rsidP="00F95792">
      <w:pPr>
        <w:pStyle w:val="Textoindependiente"/>
        <w:rPr>
          <w:rFonts w:ascii="Helvetica" w:hAnsi="Helvetica"/>
          <w:sz w:val="22"/>
          <w:szCs w:val="22"/>
        </w:rPr>
      </w:pPr>
      <w:r w:rsidRPr="009F56D2">
        <w:rPr>
          <w:rFonts w:ascii="Helvetica" w:hAnsi="Helvetica"/>
          <w:sz w:val="22"/>
          <w:szCs w:val="22"/>
        </w:rPr>
        <w:t>PRUEBA Nº2</w:t>
      </w:r>
    </w:p>
    <w:p w14:paraId="06790A3C" w14:textId="10986264" w:rsidR="00621931" w:rsidRPr="009F56D2" w:rsidRDefault="00621931" w:rsidP="00F95792">
      <w:pPr>
        <w:pStyle w:val="Textoindependiente"/>
        <w:rPr>
          <w:rFonts w:ascii="Helvetica" w:hAnsi="Helvetica"/>
          <w:sz w:val="22"/>
          <w:szCs w:val="22"/>
        </w:rPr>
      </w:pPr>
      <w:r w:rsidRPr="009F56D2">
        <w:rPr>
          <w:rFonts w:ascii="Helvetica" w:hAnsi="Helvetica"/>
          <w:sz w:val="22"/>
          <w:szCs w:val="22"/>
        </w:rPr>
        <w:t>SAQUES LARGO.</w:t>
      </w:r>
    </w:p>
    <w:p w14:paraId="6C8A4C27" w14:textId="689841AD" w:rsidR="00621931" w:rsidRPr="009F56D2" w:rsidRDefault="00621931" w:rsidP="00F95792">
      <w:pPr>
        <w:pStyle w:val="Textoindependiente"/>
        <w:rPr>
          <w:rFonts w:ascii="Helvetica" w:hAnsi="Helvetica"/>
          <w:sz w:val="22"/>
          <w:szCs w:val="22"/>
        </w:rPr>
      </w:pPr>
    </w:p>
    <w:p w14:paraId="080721C3" w14:textId="62757303" w:rsidR="00784378" w:rsidRPr="009F56D2" w:rsidRDefault="00621931" w:rsidP="00F95792">
      <w:pPr>
        <w:pStyle w:val="Textoindependiente"/>
        <w:rPr>
          <w:rFonts w:ascii="Helvetica" w:hAnsi="Helvetica"/>
          <w:sz w:val="22"/>
          <w:szCs w:val="22"/>
        </w:rPr>
      </w:pPr>
      <w:r w:rsidRPr="009F56D2">
        <w:rPr>
          <w:rFonts w:ascii="Helvetica" w:hAnsi="Helvetica"/>
          <w:sz w:val="22"/>
          <w:szCs w:val="22"/>
        </w:rPr>
        <w:t>En la instalación se dispondrá de una marca en el suelo; delante de la misma a 1-1,5 m</w:t>
      </w:r>
      <w:r w:rsidR="00484726" w:rsidRPr="009F56D2">
        <w:rPr>
          <w:rFonts w:ascii="Helvetica" w:hAnsi="Helvetica"/>
          <w:sz w:val="22"/>
          <w:szCs w:val="22"/>
        </w:rPr>
        <w:t xml:space="preserve"> se estará la red colocada a 1,10 m de altura y tras esta existirán varias marcas  de profundidad, es decir, una vez el saque pase la red, en el suelo habrá marcas de colores que irán desde 0 metros hasta  los  7 metros  de distancia que el saque podrá alcanzar.</w:t>
      </w:r>
      <w:r w:rsidR="00EB3E6C" w:rsidRPr="009F56D2">
        <w:rPr>
          <w:rFonts w:ascii="Helvetica" w:hAnsi="Helvetica"/>
          <w:sz w:val="22"/>
          <w:szCs w:val="22"/>
        </w:rPr>
        <w:t xml:space="preserve"> La zona de saque esta</w:t>
      </w:r>
      <w:r w:rsidR="00F017BA" w:rsidRPr="009F56D2">
        <w:rPr>
          <w:rFonts w:ascii="Helvetica" w:hAnsi="Helvetica"/>
          <w:sz w:val="22"/>
          <w:szCs w:val="22"/>
        </w:rPr>
        <w:t xml:space="preserve">rá delimitada a lo largo siendo máximo 7 metros y por los lados siendo esta aproximadamente </w:t>
      </w:r>
      <w:r w:rsidR="00647D99" w:rsidRPr="009F56D2">
        <w:rPr>
          <w:rFonts w:ascii="Helvetica" w:hAnsi="Helvetica"/>
          <w:sz w:val="22"/>
          <w:szCs w:val="22"/>
        </w:rPr>
        <w:t>de 6,20 m de ancho. Si el saque excede de los límites o bien no pasa la red será nulo y contabilizará como un intento.</w:t>
      </w:r>
      <w:r w:rsidR="00484726" w:rsidRPr="009F56D2">
        <w:rPr>
          <w:rFonts w:ascii="Helvetica" w:hAnsi="Helvetica"/>
          <w:sz w:val="22"/>
          <w:szCs w:val="22"/>
        </w:rPr>
        <w:t xml:space="preserve"> Cada franja de 1 metro </w:t>
      </w:r>
      <w:r w:rsidR="00784378" w:rsidRPr="009F56D2">
        <w:rPr>
          <w:rFonts w:ascii="Helvetica" w:hAnsi="Helvetica"/>
          <w:sz w:val="22"/>
          <w:szCs w:val="22"/>
        </w:rPr>
        <w:t>contabilizará 1 punto</w:t>
      </w:r>
      <w:r w:rsidR="00F017BA" w:rsidRPr="009F56D2">
        <w:rPr>
          <w:rFonts w:ascii="Helvetica" w:hAnsi="Helvetica"/>
          <w:sz w:val="22"/>
          <w:szCs w:val="22"/>
        </w:rPr>
        <w:t>, siendo el mínimo 0 puntos si el servicio no pasa la red y 7 puntos si alcan</w:t>
      </w:r>
      <w:r w:rsidR="00647D99" w:rsidRPr="009F56D2">
        <w:rPr>
          <w:rFonts w:ascii="Helvetica" w:hAnsi="Helvetica"/>
          <w:sz w:val="22"/>
          <w:szCs w:val="22"/>
        </w:rPr>
        <w:t>zan sin sobrepasar los 7 metros (entre 0,1</w:t>
      </w:r>
      <w:r w:rsidR="00D946AB" w:rsidRPr="009F56D2">
        <w:rPr>
          <w:rFonts w:ascii="Helvetica" w:hAnsi="Helvetica"/>
          <w:sz w:val="22"/>
          <w:szCs w:val="22"/>
        </w:rPr>
        <w:t xml:space="preserve"> metros</w:t>
      </w:r>
      <w:r w:rsidR="00647D99" w:rsidRPr="009F56D2">
        <w:rPr>
          <w:rFonts w:ascii="Helvetica" w:hAnsi="Helvetica"/>
          <w:sz w:val="22"/>
          <w:szCs w:val="22"/>
        </w:rPr>
        <w:t xml:space="preserve"> y 1 metro será 1 punto, entre 1,1 metros y 2 </w:t>
      </w:r>
      <w:r w:rsidR="00D946AB" w:rsidRPr="009F56D2">
        <w:rPr>
          <w:rFonts w:ascii="Helvetica" w:hAnsi="Helvetica"/>
          <w:sz w:val="22"/>
          <w:szCs w:val="22"/>
        </w:rPr>
        <w:t xml:space="preserve"> serán dos puntos y así sucesivamente hasta 7)</w:t>
      </w:r>
      <w:r w:rsidR="00784378" w:rsidRPr="009F56D2">
        <w:rPr>
          <w:rFonts w:ascii="Helvetica" w:hAnsi="Helvetica"/>
          <w:sz w:val="22"/>
          <w:szCs w:val="22"/>
        </w:rPr>
        <w:t xml:space="preserve">. </w:t>
      </w:r>
      <w:r w:rsidR="00F017BA" w:rsidRPr="009F56D2">
        <w:rPr>
          <w:rFonts w:ascii="Helvetica" w:hAnsi="Helvetica"/>
          <w:sz w:val="22"/>
          <w:szCs w:val="22"/>
        </w:rPr>
        <w:t>Al final de la prueba se sumarán al equipo tant</w:t>
      </w:r>
      <w:r w:rsidR="00647D99" w:rsidRPr="009F56D2">
        <w:rPr>
          <w:rFonts w:ascii="Helvetica" w:hAnsi="Helvetica"/>
          <w:sz w:val="22"/>
          <w:szCs w:val="22"/>
        </w:rPr>
        <w:t>os puntos como hayan conseguido en total los sacadores.</w:t>
      </w:r>
    </w:p>
    <w:p w14:paraId="300997BE" w14:textId="58AAC7DD" w:rsidR="00D946AB" w:rsidRPr="009F56D2" w:rsidRDefault="00784378" w:rsidP="00F95792">
      <w:pPr>
        <w:pStyle w:val="Textoindependiente"/>
        <w:rPr>
          <w:rFonts w:ascii="Helvetica" w:hAnsi="Helvetica"/>
          <w:sz w:val="22"/>
          <w:szCs w:val="22"/>
        </w:rPr>
      </w:pPr>
      <w:r w:rsidRPr="009F56D2">
        <w:rPr>
          <w:rFonts w:ascii="Helvetica" w:hAnsi="Helvetica"/>
          <w:sz w:val="22"/>
          <w:szCs w:val="22"/>
        </w:rPr>
        <w:t>Cada equipo designará dos deportistas que realizarán esta prueba. Cada dep</w:t>
      </w:r>
      <w:r w:rsidR="00F017BA" w:rsidRPr="009F56D2">
        <w:rPr>
          <w:rFonts w:ascii="Helvetica" w:hAnsi="Helvetica"/>
          <w:sz w:val="22"/>
          <w:szCs w:val="22"/>
        </w:rPr>
        <w:t>ortista dispondrá de 3 saques, si cuando va a sacar, el deportista no le da al volante en ese caso será media. Si se repite la acción será entera y por tanto contabili</w:t>
      </w:r>
      <w:r w:rsidR="00EB3E6C" w:rsidRPr="009F56D2">
        <w:rPr>
          <w:rFonts w:ascii="Helvetica" w:hAnsi="Helvetica"/>
          <w:sz w:val="22"/>
          <w:szCs w:val="22"/>
        </w:rPr>
        <w:t>zará como un servicio realizado</w:t>
      </w:r>
      <w:r w:rsidR="00F017BA" w:rsidRPr="009F56D2">
        <w:rPr>
          <w:rFonts w:ascii="Helvetica" w:hAnsi="Helvetica"/>
          <w:sz w:val="22"/>
          <w:szCs w:val="22"/>
        </w:rPr>
        <w:t xml:space="preserve"> . El saque será siempre por debajo de la cabeza y podrá ser de derechas o de revés.</w:t>
      </w:r>
      <w:r w:rsidR="00D946AB" w:rsidRPr="009F56D2">
        <w:rPr>
          <w:rFonts w:ascii="Helvetica" w:hAnsi="Helvetica"/>
          <w:sz w:val="22"/>
          <w:szCs w:val="22"/>
        </w:rPr>
        <w:t xml:space="preserve"> Los deportistas que realizan esta prueba serán diferentes de los que han realizado la prueba Nº1 Saques a Dianas.</w:t>
      </w:r>
    </w:p>
    <w:p w14:paraId="1F3025C1" w14:textId="77777777" w:rsidR="00D946AB" w:rsidRPr="009F56D2" w:rsidRDefault="00D946AB" w:rsidP="00F95792">
      <w:pPr>
        <w:pStyle w:val="Textoindependiente"/>
        <w:rPr>
          <w:rFonts w:ascii="Helvetica" w:hAnsi="Helvetica"/>
          <w:sz w:val="22"/>
          <w:szCs w:val="22"/>
        </w:rPr>
      </w:pPr>
    </w:p>
    <w:p w14:paraId="6605D846" w14:textId="77777777" w:rsidR="0070463B" w:rsidRPr="009F56D2" w:rsidRDefault="0070463B" w:rsidP="00F95792">
      <w:pPr>
        <w:pStyle w:val="Textoindependiente"/>
        <w:rPr>
          <w:rFonts w:ascii="Helvetica" w:hAnsi="Helvetica"/>
          <w:sz w:val="22"/>
          <w:szCs w:val="22"/>
        </w:rPr>
      </w:pPr>
    </w:p>
    <w:p w14:paraId="4CAC237D" w14:textId="02DA5432" w:rsidR="00D946AB" w:rsidRPr="009F56D2" w:rsidRDefault="00D946AB" w:rsidP="00F95792">
      <w:pPr>
        <w:pStyle w:val="Textoindependiente"/>
        <w:rPr>
          <w:rFonts w:ascii="Helvetica" w:hAnsi="Helvetica"/>
          <w:sz w:val="22"/>
          <w:szCs w:val="22"/>
        </w:rPr>
      </w:pPr>
      <w:r w:rsidRPr="009F56D2">
        <w:rPr>
          <w:rFonts w:ascii="Helvetica" w:hAnsi="Helvetica"/>
          <w:sz w:val="22"/>
          <w:szCs w:val="22"/>
        </w:rPr>
        <w:t>PRUEBA Nº3</w:t>
      </w:r>
    </w:p>
    <w:p w14:paraId="07B4C11B" w14:textId="6B122CA3" w:rsidR="00D946AB" w:rsidRPr="009F56D2" w:rsidRDefault="00D946AB" w:rsidP="00F95792">
      <w:pPr>
        <w:pStyle w:val="Textoindependiente"/>
        <w:rPr>
          <w:rFonts w:ascii="Helvetica" w:hAnsi="Helvetica"/>
          <w:sz w:val="22"/>
          <w:szCs w:val="22"/>
        </w:rPr>
      </w:pPr>
      <w:r w:rsidRPr="009F56D2">
        <w:rPr>
          <w:rFonts w:ascii="Helvetica" w:hAnsi="Helvetica"/>
          <w:sz w:val="22"/>
          <w:szCs w:val="22"/>
        </w:rPr>
        <w:t>CARRERAS DE RELEVOS</w:t>
      </w:r>
    </w:p>
    <w:p w14:paraId="3C60DD2F" w14:textId="77777777" w:rsidR="00D946AB" w:rsidRPr="009F56D2" w:rsidRDefault="00D946AB" w:rsidP="00F95792">
      <w:pPr>
        <w:pStyle w:val="Textoindependiente"/>
        <w:rPr>
          <w:rFonts w:ascii="Helvetica" w:hAnsi="Helvetica"/>
          <w:sz w:val="22"/>
          <w:szCs w:val="22"/>
        </w:rPr>
      </w:pPr>
    </w:p>
    <w:p w14:paraId="7E123E3E" w14:textId="3F8512DF" w:rsidR="00090590" w:rsidRPr="009F56D2" w:rsidRDefault="00D946AB" w:rsidP="00F95792">
      <w:pPr>
        <w:pStyle w:val="Textoindependiente"/>
        <w:rPr>
          <w:rFonts w:ascii="Helvetica" w:hAnsi="Helvetica"/>
          <w:sz w:val="22"/>
          <w:szCs w:val="22"/>
        </w:rPr>
      </w:pPr>
      <w:r w:rsidRPr="009F56D2">
        <w:rPr>
          <w:rFonts w:ascii="Helvetica" w:hAnsi="Helvetica"/>
          <w:sz w:val="22"/>
          <w:szCs w:val="22"/>
        </w:rPr>
        <w:t>Cada equipo seleccionará de la manera que quiera 4 deportistas para la realización de esta prueba. Pueden escoger dep</w:t>
      </w:r>
      <w:r w:rsidR="00090590" w:rsidRPr="009F56D2">
        <w:rPr>
          <w:rFonts w:ascii="Helvetica" w:hAnsi="Helvetica"/>
          <w:sz w:val="22"/>
          <w:szCs w:val="22"/>
        </w:rPr>
        <w:t xml:space="preserve">ortistas que hayan realizado </w:t>
      </w:r>
      <w:r w:rsidRPr="009F56D2">
        <w:rPr>
          <w:rFonts w:ascii="Helvetica" w:hAnsi="Helvetica"/>
          <w:sz w:val="22"/>
          <w:szCs w:val="22"/>
        </w:rPr>
        <w:t>alg</w:t>
      </w:r>
      <w:r w:rsidR="00090590" w:rsidRPr="009F56D2">
        <w:rPr>
          <w:rFonts w:ascii="Helvetica" w:hAnsi="Helvetica"/>
          <w:sz w:val="22"/>
          <w:szCs w:val="22"/>
        </w:rPr>
        <w:t>unas de las pruebas anteriores.</w:t>
      </w:r>
    </w:p>
    <w:p w14:paraId="0CE4D752" w14:textId="1CD7571B" w:rsidR="003C19B7" w:rsidRPr="009F56D2" w:rsidRDefault="00090590" w:rsidP="00F95792">
      <w:pPr>
        <w:pStyle w:val="Textoindependiente"/>
        <w:rPr>
          <w:rFonts w:ascii="Helvetica" w:hAnsi="Helvetica"/>
          <w:sz w:val="22"/>
          <w:szCs w:val="22"/>
        </w:rPr>
      </w:pPr>
      <w:r w:rsidRPr="009F56D2">
        <w:rPr>
          <w:rFonts w:ascii="Helvetica" w:hAnsi="Helvetica"/>
          <w:sz w:val="22"/>
          <w:szCs w:val="22"/>
        </w:rPr>
        <w:t>Se dispondrán 2 jugadores en una marca y e</w:t>
      </w:r>
      <w:r w:rsidR="003C19B7" w:rsidRPr="009F56D2">
        <w:rPr>
          <w:rFonts w:ascii="Helvetica" w:hAnsi="Helvetica"/>
          <w:sz w:val="22"/>
          <w:szCs w:val="22"/>
        </w:rPr>
        <w:t>n frente, en otra marca, los otros 2 jugadores del equipo. Distancia aproximada 10-20 metros. La prueba consiste en llevar en las cuerdas de la raqueta posado el volante lo más rápido que se pueda hasta la otra marca. El volante no podrá ser ag</w:t>
      </w:r>
      <w:r w:rsidR="00523F31" w:rsidRPr="009F56D2">
        <w:rPr>
          <w:rFonts w:ascii="Helvetica" w:hAnsi="Helvetica"/>
          <w:sz w:val="22"/>
          <w:szCs w:val="22"/>
        </w:rPr>
        <w:t>a</w:t>
      </w:r>
      <w:r w:rsidR="003C19B7" w:rsidRPr="009F56D2">
        <w:rPr>
          <w:rFonts w:ascii="Helvetica" w:hAnsi="Helvetica"/>
          <w:sz w:val="22"/>
          <w:szCs w:val="22"/>
        </w:rPr>
        <w:t>rrado</w:t>
      </w:r>
      <w:r w:rsidR="00523F31" w:rsidRPr="009F56D2">
        <w:rPr>
          <w:rFonts w:ascii="Helvetica" w:hAnsi="Helvetica"/>
          <w:sz w:val="22"/>
          <w:szCs w:val="22"/>
        </w:rPr>
        <w:t xml:space="preserve"> con la mano, ni sujetado de ninguna manera. La raqueta solo se podrá agarrar con una mano. En caso de caerse durante la carrera, se parará en el lugar donde haya caído, se colocará en la raqueta y se seguirá desde esa posición.</w:t>
      </w:r>
      <w:r w:rsidR="003C19B7" w:rsidRPr="009F56D2">
        <w:rPr>
          <w:rFonts w:ascii="Helvetica" w:hAnsi="Helvetica"/>
          <w:sz w:val="22"/>
          <w:szCs w:val="22"/>
        </w:rPr>
        <w:t xml:space="preserve"> En esta prueba cada deportista estará preparado para salir con una raqueta y un volante  cada uno. El jugador 1 sale cuando se de la señal y tiene que llegar al otro lado llevando</w:t>
      </w:r>
      <w:r w:rsidR="00523F31" w:rsidRPr="009F56D2">
        <w:rPr>
          <w:rFonts w:ascii="Helvetica" w:hAnsi="Helvetica"/>
          <w:sz w:val="22"/>
          <w:szCs w:val="22"/>
        </w:rPr>
        <w:t xml:space="preserve"> el volante en las cuerdas, una vez pasa la marca situada en frente en torno a los 10-20 metros, saldrá el otro jugador del equipo en el sentido contrario hacia la otra marca. Una vez este jugador 2 pase la marca de en fre</w:t>
      </w:r>
      <w:r w:rsidR="00F618E1" w:rsidRPr="009F56D2">
        <w:rPr>
          <w:rFonts w:ascii="Helvetica" w:hAnsi="Helvetica"/>
          <w:sz w:val="22"/>
          <w:szCs w:val="22"/>
        </w:rPr>
        <w:t>n</w:t>
      </w:r>
      <w:r w:rsidR="00523F31" w:rsidRPr="009F56D2">
        <w:rPr>
          <w:rFonts w:ascii="Helvetica" w:hAnsi="Helvetica"/>
          <w:sz w:val="22"/>
          <w:szCs w:val="22"/>
        </w:rPr>
        <w:t>te, saldrá el jugador 3 y así hasta que el jugador 4 complete la carrera. Se tomará el tiempo total que cada equipo ha utilizado para terminar la prueba.</w:t>
      </w:r>
    </w:p>
    <w:p w14:paraId="58AF4F28" w14:textId="77777777" w:rsidR="007A027A" w:rsidRPr="009F56D2" w:rsidRDefault="007A027A" w:rsidP="00F95792">
      <w:pPr>
        <w:pStyle w:val="Textoindependiente"/>
        <w:rPr>
          <w:rFonts w:ascii="Helvetica" w:hAnsi="Helvetica"/>
          <w:sz w:val="22"/>
          <w:szCs w:val="22"/>
        </w:rPr>
      </w:pPr>
    </w:p>
    <w:p w14:paraId="2C745E5F" w14:textId="28DD9BD0" w:rsidR="00523F31" w:rsidRPr="009F56D2" w:rsidRDefault="007A027A" w:rsidP="00F95792">
      <w:pPr>
        <w:pStyle w:val="Textoindependiente"/>
        <w:rPr>
          <w:rFonts w:ascii="Helvetica" w:hAnsi="Helvetica"/>
          <w:sz w:val="22"/>
          <w:szCs w:val="22"/>
        </w:rPr>
      </w:pPr>
      <w:r w:rsidRPr="009F56D2">
        <w:rPr>
          <w:rFonts w:ascii="Helvetica" w:hAnsi="Helvetica"/>
          <w:sz w:val="22"/>
          <w:szCs w:val="22"/>
        </w:rPr>
        <w:t>*</w:t>
      </w:r>
      <w:r w:rsidR="00C66D6E" w:rsidRPr="009F56D2">
        <w:rPr>
          <w:rFonts w:ascii="Helvetica" w:hAnsi="Helvetica"/>
          <w:sz w:val="22"/>
          <w:szCs w:val="22"/>
        </w:rPr>
        <w:t>En el caso de incumplir alguna de las normas aquí citadas, se procederá a la descalificación del o los jugadores.</w:t>
      </w:r>
    </w:p>
    <w:p w14:paraId="34ABEF9C" w14:textId="77777777" w:rsidR="00F017BA" w:rsidRPr="0070463B" w:rsidRDefault="00F017BA" w:rsidP="00F95792">
      <w:pPr>
        <w:pStyle w:val="Textoindependiente"/>
        <w:rPr>
          <w:rFonts w:ascii="Helvetica" w:hAnsi="Helvetica"/>
          <w:color w:val="FF0000"/>
          <w:sz w:val="22"/>
          <w:szCs w:val="22"/>
        </w:rPr>
      </w:pPr>
    </w:p>
    <w:p w14:paraId="2D39260D" w14:textId="77777777" w:rsidR="00641297" w:rsidRPr="00446335" w:rsidRDefault="00641297" w:rsidP="00F95792">
      <w:pPr>
        <w:pStyle w:val="Textoindependiente"/>
        <w:rPr>
          <w:rFonts w:ascii="Helvetica" w:hAnsi="Helvetica"/>
          <w:sz w:val="22"/>
          <w:szCs w:val="22"/>
        </w:rPr>
      </w:pPr>
    </w:p>
    <w:p w14:paraId="21CD99BE" w14:textId="454066B5" w:rsidR="00641297" w:rsidRPr="00446335" w:rsidRDefault="009F56D2" w:rsidP="00F95792">
      <w:pPr>
        <w:pStyle w:val="Textoindependiente"/>
        <w:rPr>
          <w:rFonts w:ascii="Helvetica" w:hAnsi="Helvetica"/>
          <w:sz w:val="22"/>
          <w:szCs w:val="22"/>
        </w:rPr>
      </w:pPr>
      <w:r w:rsidRPr="00446335">
        <w:rPr>
          <w:rFonts w:ascii="Helvetica" w:hAnsi="Helvetica"/>
          <w:sz w:val="22"/>
          <w:szCs w:val="22"/>
        </w:rPr>
        <w:t>PRUEBA Nº4</w:t>
      </w:r>
    </w:p>
    <w:p w14:paraId="2ABA8D64" w14:textId="06B2D8E2" w:rsidR="009F56D2" w:rsidRPr="00446335" w:rsidRDefault="00A64C2C" w:rsidP="00F95792">
      <w:pPr>
        <w:pStyle w:val="Textoindependiente"/>
        <w:rPr>
          <w:rFonts w:ascii="Helvetica" w:hAnsi="Helvetica"/>
          <w:sz w:val="22"/>
          <w:szCs w:val="22"/>
        </w:rPr>
      </w:pPr>
      <w:r w:rsidRPr="00446335">
        <w:rPr>
          <w:rFonts w:ascii="Helvetica" w:hAnsi="Helvetica"/>
          <w:sz w:val="22"/>
          <w:szCs w:val="22"/>
        </w:rPr>
        <w:t>TOQUES</w:t>
      </w:r>
    </w:p>
    <w:p w14:paraId="0A15F05D" w14:textId="77777777" w:rsidR="00A64C2C" w:rsidRPr="00446335" w:rsidRDefault="00A64C2C" w:rsidP="00F95792">
      <w:pPr>
        <w:pStyle w:val="Textoindependiente"/>
        <w:rPr>
          <w:rFonts w:ascii="Helvetica" w:hAnsi="Helvetica"/>
          <w:sz w:val="22"/>
          <w:szCs w:val="22"/>
        </w:rPr>
      </w:pPr>
    </w:p>
    <w:p w14:paraId="684C331D" w14:textId="42961F92" w:rsidR="00A64C2C" w:rsidRPr="00446335" w:rsidRDefault="00A64C2C" w:rsidP="00F95792">
      <w:pPr>
        <w:pStyle w:val="Textoindependiente"/>
        <w:rPr>
          <w:rFonts w:ascii="Helvetica" w:hAnsi="Helvetica"/>
          <w:sz w:val="22"/>
          <w:szCs w:val="22"/>
        </w:rPr>
      </w:pPr>
      <w:r w:rsidRPr="00446335">
        <w:rPr>
          <w:rFonts w:ascii="Helvetica" w:hAnsi="Helvetica"/>
          <w:sz w:val="22"/>
          <w:szCs w:val="22"/>
        </w:rPr>
        <w:t>Cada miembro del equipo realiza</w:t>
      </w:r>
      <w:r w:rsidR="00E33944" w:rsidRPr="00446335">
        <w:rPr>
          <w:rFonts w:ascii="Helvetica" w:hAnsi="Helvetica"/>
          <w:sz w:val="22"/>
          <w:szCs w:val="22"/>
        </w:rPr>
        <w:t>rá toques con un volante o glob</w:t>
      </w:r>
      <w:r w:rsidR="00BE145D" w:rsidRPr="00446335">
        <w:rPr>
          <w:rFonts w:ascii="Helvetica" w:hAnsi="Helvetica"/>
          <w:sz w:val="22"/>
          <w:szCs w:val="22"/>
        </w:rPr>
        <w:t>o sin que estos toquen el suelo.</w:t>
      </w:r>
    </w:p>
    <w:p w14:paraId="2B5D5D85" w14:textId="2FC5D774" w:rsidR="00E33944" w:rsidRPr="00446335" w:rsidRDefault="00BE145D" w:rsidP="00F95792">
      <w:pPr>
        <w:pStyle w:val="Textoindependiente"/>
        <w:rPr>
          <w:rFonts w:ascii="Helvetica" w:hAnsi="Helvetica"/>
          <w:sz w:val="22"/>
          <w:szCs w:val="22"/>
        </w:rPr>
      </w:pPr>
      <w:r w:rsidRPr="00446335">
        <w:rPr>
          <w:rFonts w:ascii="Helvetica" w:hAnsi="Helvetica"/>
          <w:sz w:val="22"/>
          <w:szCs w:val="22"/>
        </w:rPr>
        <w:t>El número de toques será contado por un árbitro y tendrá 3 intentos. S</w:t>
      </w:r>
      <w:r w:rsidR="00E33944" w:rsidRPr="00446335">
        <w:rPr>
          <w:rFonts w:ascii="Helvetica" w:hAnsi="Helvetica"/>
          <w:sz w:val="22"/>
          <w:szCs w:val="22"/>
        </w:rPr>
        <w:t>e</w:t>
      </w:r>
      <w:r w:rsidRPr="00446335">
        <w:rPr>
          <w:rFonts w:ascii="Helvetica" w:hAnsi="Helvetica"/>
          <w:sz w:val="22"/>
          <w:szCs w:val="22"/>
        </w:rPr>
        <w:t xml:space="preserve"> escogerá la vez que más </w:t>
      </w:r>
      <w:r w:rsidR="007F4F76" w:rsidRPr="00446335">
        <w:rPr>
          <w:rFonts w:ascii="Helvetica" w:hAnsi="Helvetica"/>
          <w:sz w:val="22"/>
          <w:szCs w:val="22"/>
        </w:rPr>
        <w:t>toques</w:t>
      </w:r>
      <w:r w:rsidRPr="00446335">
        <w:rPr>
          <w:rFonts w:ascii="Helvetica" w:hAnsi="Helvetica"/>
          <w:sz w:val="22"/>
          <w:szCs w:val="22"/>
        </w:rPr>
        <w:t xml:space="preserve"> consiga y serán sumados los de todo el grupo para obtener una única puntuación general.</w:t>
      </w:r>
    </w:p>
    <w:p w14:paraId="16371951" w14:textId="622CB0E7" w:rsidR="00A64C2C" w:rsidRPr="0070463B" w:rsidRDefault="00A64C2C" w:rsidP="00F95792">
      <w:pPr>
        <w:pStyle w:val="Textoindependiente"/>
        <w:rPr>
          <w:rFonts w:ascii="Helvetica" w:hAnsi="Helvetica"/>
          <w:sz w:val="22"/>
          <w:szCs w:val="22"/>
        </w:rPr>
      </w:pPr>
    </w:p>
    <w:sectPr w:rsidR="00A64C2C" w:rsidRPr="0070463B" w:rsidSect="00F95792">
      <w:pgSz w:w="11906" w:h="16838" w:code="9"/>
      <w:pgMar w:top="1418" w:right="1134" w:bottom="1134" w:left="1418" w:header="0" w:footer="0"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66BCA" w14:textId="77777777" w:rsidR="00A64C2C" w:rsidRDefault="00A64C2C" w:rsidP="00AA31D3">
      <w:r>
        <w:separator/>
      </w:r>
    </w:p>
  </w:endnote>
  <w:endnote w:type="continuationSeparator" w:id="0">
    <w:p w14:paraId="0A98B324" w14:textId="77777777" w:rsidR="00A64C2C" w:rsidRDefault="00A64C2C" w:rsidP="00AA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AD09C" w14:textId="77777777" w:rsidR="00A64C2C" w:rsidRDefault="00A64C2C" w:rsidP="00AA31D3">
      <w:r>
        <w:separator/>
      </w:r>
    </w:p>
  </w:footnote>
  <w:footnote w:type="continuationSeparator" w:id="0">
    <w:p w14:paraId="5B437D26" w14:textId="77777777" w:rsidR="00A64C2C" w:rsidRDefault="00A64C2C" w:rsidP="00AA3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D5B"/>
    <w:rsid w:val="000028BA"/>
    <w:rsid w:val="00006431"/>
    <w:rsid w:val="000145DF"/>
    <w:rsid w:val="00027CF7"/>
    <w:rsid w:val="00030BFD"/>
    <w:rsid w:val="000360F9"/>
    <w:rsid w:val="00037A8A"/>
    <w:rsid w:val="00090590"/>
    <w:rsid w:val="000C159E"/>
    <w:rsid w:val="000E63BB"/>
    <w:rsid w:val="000F4F73"/>
    <w:rsid w:val="000F77DA"/>
    <w:rsid w:val="00122DEE"/>
    <w:rsid w:val="00144FBA"/>
    <w:rsid w:val="00167D0F"/>
    <w:rsid w:val="001740EB"/>
    <w:rsid w:val="00181CE1"/>
    <w:rsid w:val="00290F44"/>
    <w:rsid w:val="002B126D"/>
    <w:rsid w:val="003969AF"/>
    <w:rsid w:val="003C19B7"/>
    <w:rsid w:val="003F0C32"/>
    <w:rsid w:val="00403B57"/>
    <w:rsid w:val="00411F71"/>
    <w:rsid w:val="0043068F"/>
    <w:rsid w:val="004414FE"/>
    <w:rsid w:val="00446335"/>
    <w:rsid w:val="00484726"/>
    <w:rsid w:val="00506E21"/>
    <w:rsid w:val="00523F31"/>
    <w:rsid w:val="005907A3"/>
    <w:rsid w:val="005E7F14"/>
    <w:rsid w:val="005F05E7"/>
    <w:rsid w:val="006172E2"/>
    <w:rsid w:val="00621931"/>
    <w:rsid w:val="00641297"/>
    <w:rsid w:val="00647D99"/>
    <w:rsid w:val="006A726C"/>
    <w:rsid w:val="0070463B"/>
    <w:rsid w:val="00714872"/>
    <w:rsid w:val="00770E16"/>
    <w:rsid w:val="00784378"/>
    <w:rsid w:val="007A027A"/>
    <w:rsid w:val="007B40D7"/>
    <w:rsid w:val="007F4F76"/>
    <w:rsid w:val="00893508"/>
    <w:rsid w:val="008D4D5B"/>
    <w:rsid w:val="00916DDF"/>
    <w:rsid w:val="00990545"/>
    <w:rsid w:val="009910A1"/>
    <w:rsid w:val="009B30EA"/>
    <w:rsid w:val="009D4838"/>
    <w:rsid w:val="009E32FF"/>
    <w:rsid w:val="009F56D2"/>
    <w:rsid w:val="009F67FB"/>
    <w:rsid w:val="00A64C2C"/>
    <w:rsid w:val="00A70DCE"/>
    <w:rsid w:val="00A85B5D"/>
    <w:rsid w:val="00AA31D3"/>
    <w:rsid w:val="00AC576D"/>
    <w:rsid w:val="00B32E5A"/>
    <w:rsid w:val="00B45739"/>
    <w:rsid w:val="00BE145D"/>
    <w:rsid w:val="00C16AD1"/>
    <w:rsid w:val="00C245B0"/>
    <w:rsid w:val="00C37E06"/>
    <w:rsid w:val="00C42B50"/>
    <w:rsid w:val="00C5684F"/>
    <w:rsid w:val="00C66D6E"/>
    <w:rsid w:val="00CB2B6B"/>
    <w:rsid w:val="00CD1101"/>
    <w:rsid w:val="00D03683"/>
    <w:rsid w:val="00D57431"/>
    <w:rsid w:val="00D946AB"/>
    <w:rsid w:val="00DD625A"/>
    <w:rsid w:val="00E33944"/>
    <w:rsid w:val="00E44044"/>
    <w:rsid w:val="00EB3E6C"/>
    <w:rsid w:val="00F0021F"/>
    <w:rsid w:val="00F017BA"/>
    <w:rsid w:val="00F13DFD"/>
    <w:rsid w:val="00F618E1"/>
    <w:rsid w:val="00F70563"/>
    <w:rsid w:val="00F95792"/>
    <w:rsid w:val="00FB7B0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E072A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lang w:val="es-ES"/>
    </w:rPr>
  </w:style>
  <w:style w:type="paragraph" w:styleId="Ttulo1">
    <w:name w:val="heading 1"/>
    <w:basedOn w:val="Normal"/>
    <w:next w:val="Normal"/>
    <w:qFormat/>
    <w:pPr>
      <w:keepNext/>
      <w:outlineLvl w:val="0"/>
    </w:pPr>
    <w:rPr>
      <w:rFonts w:ascii="Arial" w:hAnsi="Arial" w:cs="Arial"/>
      <w:sz w:val="28"/>
      <w:szCs w:val="28"/>
      <w:lang w:val="es-ES_tradnl"/>
    </w:rPr>
  </w:style>
  <w:style w:type="paragraph" w:styleId="Ttulo6">
    <w:name w:val="heading 6"/>
    <w:basedOn w:val="Normal"/>
    <w:next w:val="Normal"/>
    <w:qFormat/>
    <w:pPr>
      <w:keepNext/>
      <w:jc w:val="center"/>
      <w:outlineLvl w:val="5"/>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cs="Arial"/>
      <w:lang w:val="es-ES_tradnl"/>
    </w:rPr>
  </w:style>
  <w:style w:type="paragraph" w:styleId="Sangradetextonormal">
    <w:name w:val="Body Text Indent"/>
    <w:basedOn w:val="Normal"/>
    <w:pPr>
      <w:ind w:left="-851"/>
      <w:jc w:val="both"/>
    </w:pPr>
    <w:rPr>
      <w:rFonts w:ascii="Arial" w:hAnsi="Arial" w:cs="Arial"/>
    </w:rPr>
  </w:style>
  <w:style w:type="paragraph" w:styleId="Encabezado">
    <w:name w:val="header"/>
    <w:basedOn w:val="Normal"/>
    <w:link w:val="EncabezadoCar"/>
    <w:rsid w:val="00AA31D3"/>
    <w:pPr>
      <w:tabs>
        <w:tab w:val="center" w:pos="4252"/>
        <w:tab w:val="right" w:pos="8504"/>
      </w:tabs>
    </w:pPr>
  </w:style>
  <w:style w:type="character" w:customStyle="1" w:styleId="EncabezadoCar">
    <w:name w:val="Encabezado Car"/>
    <w:basedOn w:val="Fuentedeprrafopredeter"/>
    <w:link w:val="Encabezado"/>
    <w:rsid w:val="00AA31D3"/>
  </w:style>
  <w:style w:type="paragraph" w:styleId="Piedepgina">
    <w:name w:val="footer"/>
    <w:basedOn w:val="Normal"/>
    <w:link w:val="PiedepginaCar"/>
    <w:rsid w:val="00AA31D3"/>
    <w:pPr>
      <w:tabs>
        <w:tab w:val="center" w:pos="4252"/>
        <w:tab w:val="right" w:pos="8504"/>
      </w:tabs>
    </w:pPr>
  </w:style>
  <w:style w:type="character" w:customStyle="1" w:styleId="PiedepginaCar">
    <w:name w:val="Pie de página Car"/>
    <w:basedOn w:val="Fuentedeprrafopredeter"/>
    <w:link w:val="Piedepgina"/>
    <w:rsid w:val="00AA31D3"/>
  </w:style>
  <w:style w:type="paragraph" w:styleId="Textodeglobo">
    <w:name w:val="Balloon Text"/>
    <w:basedOn w:val="Normal"/>
    <w:link w:val="TextodegloboCar"/>
    <w:rsid w:val="00403B57"/>
    <w:rPr>
      <w:rFonts w:ascii="Lucida Grande" w:hAnsi="Lucida Grande"/>
      <w:sz w:val="18"/>
      <w:szCs w:val="18"/>
    </w:rPr>
  </w:style>
  <w:style w:type="character" w:customStyle="1" w:styleId="TextodegloboCar">
    <w:name w:val="Texto de globo Car"/>
    <w:basedOn w:val="Fuentedeprrafopredeter"/>
    <w:link w:val="Textodeglobo"/>
    <w:rsid w:val="00403B57"/>
    <w:rPr>
      <w:rFonts w:ascii="Lucida Grande" w:hAnsi="Lucida Grande"/>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lang w:val="es-ES"/>
    </w:rPr>
  </w:style>
  <w:style w:type="paragraph" w:styleId="Ttulo1">
    <w:name w:val="heading 1"/>
    <w:basedOn w:val="Normal"/>
    <w:next w:val="Normal"/>
    <w:qFormat/>
    <w:pPr>
      <w:keepNext/>
      <w:outlineLvl w:val="0"/>
    </w:pPr>
    <w:rPr>
      <w:rFonts w:ascii="Arial" w:hAnsi="Arial" w:cs="Arial"/>
      <w:sz w:val="28"/>
      <w:szCs w:val="28"/>
      <w:lang w:val="es-ES_tradnl"/>
    </w:rPr>
  </w:style>
  <w:style w:type="paragraph" w:styleId="Ttulo6">
    <w:name w:val="heading 6"/>
    <w:basedOn w:val="Normal"/>
    <w:next w:val="Normal"/>
    <w:qFormat/>
    <w:pPr>
      <w:keepNext/>
      <w:jc w:val="center"/>
      <w:outlineLvl w:val="5"/>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cs="Arial"/>
      <w:lang w:val="es-ES_tradnl"/>
    </w:rPr>
  </w:style>
  <w:style w:type="paragraph" w:styleId="Sangradetextonormal">
    <w:name w:val="Body Text Indent"/>
    <w:basedOn w:val="Normal"/>
    <w:pPr>
      <w:ind w:left="-851"/>
      <w:jc w:val="both"/>
    </w:pPr>
    <w:rPr>
      <w:rFonts w:ascii="Arial" w:hAnsi="Arial" w:cs="Arial"/>
    </w:rPr>
  </w:style>
  <w:style w:type="paragraph" w:styleId="Encabezado">
    <w:name w:val="header"/>
    <w:basedOn w:val="Normal"/>
    <w:link w:val="EncabezadoCar"/>
    <w:rsid w:val="00AA31D3"/>
    <w:pPr>
      <w:tabs>
        <w:tab w:val="center" w:pos="4252"/>
        <w:tab w:val="right" w:pos="8504"/>
      </w:tabs>
    </w:pPr>
  </w:style>
  <w:style w:type="character" w:customStyle="1" w:styleId="EncabezadoCar">
    <w:name w:val="Encabezado Car"/>
    <w:basedOn w:val="Fuentedeprrafopredeter"/>
    <w:link w:val="Encabezado"/>
    <w:rsid w:val="00AA31D3"/>
  </w:style>
  <w:style w:type="paragraph" w:styleId="Piedepgina">
    <w:name w:val="footer"/>
    <w:basedOn w:val="Normal"/>
    <w:link w:val="PiedepginaCar"/>
    <w:rsid w:val="00AA31D3"/>
    <w:pPr>
      <w:tabs>
        <w:tab w:val="center" w:pos="4252"/>
        <w:tab w:val="right" w:pos="8504"/>
      </w:tabs>
    </w:pPr>
  </w:style>
  <w:style w:type="character" w:customStyle="1" w:styleId="PiedepginaCar">
    <w:name w:val="Pie de página Car"/>
    <w:basedOn w:val="Fuentedeprrafopredeter"/>
    <w:link w:val="Piedepgina"/>
    <w:rsid w:val="00AA31D3"/>
  </w:style>
  <w:style w:type="paragraph" w:styleId="Textodeglobo">
    <w:name w:val="Balloon Text"/>
    <w:basedOn w:val="Normal"/>
    <w:link w:val="TextodegloboCar"/>
    <w:rsid w:val="00403B57"/>
    <w:rPr>
      <w:rFonts w:ascii="Lucida Grande" w:hAnsi="Lucida Grande"/>
      <w:sz w:val="18"/>
      <w:szCs w:val="18"/>
    </w:rPr>
  </w:style>
  <w:style w:type="character" w:customStyle="1" w:styleId="TextodegloboCar">
    <w:name w:val="Texto de globo Car"/>
    <w:basedOn w:val="Fuentedeprrafopredeter"/>
    <w:link w:val="Textodeglobo"/>
    <w:rsid w:val="00403B57"/>
    <w:rPr>
      <w:rFonts w:ascii="Lucida Grande" w:hAnsi="Lucida Grande"/>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1156</Words>
  <Characters>6358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NORMAS  TECNICAS   TENIS  DE MESA</vt:lpstr>
    </vt:vector>
  </TitlesOfParts>
  <Company> </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TECNICAS   TENIS  DE MESA</dc:title>
  <dc:subject/>
  <dc:creator>Usuario autorizado.</dc:creator>
  <cp:keywords/>
  <dc:description/>
  <cp:lastModifiedBy>DGTIC</cp:lastModifiedBy>
  <cp:revision>18</cp:revision>
  <cp:lastPrinted>2003-09-08T11:41:00Z</cp:lastPrinted>
  <dcterms:created xsi:type="dcterms:W3CDTF">2017-11-02T11:14:00Z</dcterms:created>
  <dcterms:modified xsi:type="dcterms:W3CDTF">2019-08-27T10:46:00Z</dcterms:modified>
</cp:coreProperties>
</file>