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8" w:rsidRPr="00FB0172" w:rsidRDefault="001138B8" w:rsidP="00FB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Comic Sans MS" w:hAnsi="Comic Sans MS" w:cs="Comic Sans MS"/>
          <w:sz w:val="24"/>
          <w:szCs w:val="24"/>
          <w:lang w:eastAsia="es-ES"/>
        </w:rPr>
      </w:pPr>
      <w:r w:rsidRPr="00FB0172">
        <w:rPr>
          <w:rFonts w:ascii="Comic Sans MS" w:hAnsi="Comic Sans MS" w:cs="Comic Sans MS"/>
          <w:b/>
          <w:bCs/>
          <w:sz w:val="24"/>
          <w:szCs w:val="24"/>
          <w:lang w:eastAsia="es-ES"/>
        </w:rPr>
        <w:t>NORMATIVA TAEKWONDO</w:t>
      </w:r>
      <w:r>
        <w:rPr>
          <w:rFonts w:ascii="Comic Sans MS" w:hAnsi="Comic Sans MS" w:cs="Comic Sans MS"/>
          <w:b/>
          <w:bCs/>
          <w:sz w:val="24"/>
          <w:szCs w:val="24"/>
          <w:lang w:eastAsia="es-ES"/>
        </w:rPr>
        <w:t xml:space="preserve"> – JUEGOS DEPORTIVOS 2018/19</w:t>
      </w:r>
    </w:p>
    <w:p w:rsidR="001138B8" w:rsidRPr="001345CF" w:rsidRDefault="001138B8" w:rsidP="00FB0172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1138B8" w:rsidRPr="00FB0172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FB0172">
        <w:rPr>
          <w:rFonts w:ascii="Comic Sans MS" w:hAnsi="Comic Sans MS" w:cs="Comic Sans MS"/>
          <w:b/>
          <w:bCs/>
          <w:lang w:eastAsia="es-ES"/>
        </w:rPr>
        <w:t>Documentación:</w:t>
      </w:r>
      <w:r w:rsidRPr="00FB0172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3A29C7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Licencia Federativa en vigor y carnet de grado.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Impreso de inscripción de los Juegos Deportivos (relación individualizada de inscritos) que deberá tramitarse y descargarse de la web: </w:t>
      </w:r>
      <w:hyperlink r:id="rId7" w:history="1">
        <w:r w:rsidRPr="001345CF">
          <w:rPr>
            <w:rFonts w:ascii="Comic Sans MS" w:hAnsi="Comic Sans MS" w:cs="Comic Sans MS"/>
            <w:u w:val="single"/>
            <w:lang w:eastAsia="es-ES"/>
          </w:rPr>
          <w:t>www.asturias.es/deporteasturiano</w:t>
        </w:r>
      </w:hyperlink>
      <w:r w:rsidRPr="001345CF">
        <w:rPr>
          <w:rFonts w:ascii="Comic Sans MS" w:hAnsi="Comic Sans MS" w:cs="Comic Sans MS"/>
          <w:lang w:eastAsia="es-ES"/>
        </w:rPr>
        <w:t> Juegos Deportivos/Inscripciones Online.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En el apartado Nº S.Social deberá indicarse el número de la licencia federativa.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D.N.I. o pasaporte individual de cada competidor. En las categorías benjamín y alevín podrá admitirse libro de familia o libro de escolaridad (original o fotocopia) en ausencia de DNI o pasaporte.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En el caso de extranjeros se admitirá como documento acreditativo la tarjeta de residencia o pasaporte extranjero individual o fotocopia de los mismos.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FB0172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FB0172">
        <w:rPr>
          <w:rFonts w:ascii="Comic Sans MS" w:hAnsi="Comic Sans MS" w:cs="Comic Sans MS"/>
          <w:b/>
          <w:bCs/>
          <w:lang w:eastAsia="es-ES"/>
        </w:rPr>
        <w:t>Categorías:</w:t>
      </w:r>
      <w:r w:rsidRPr="00FB0172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3333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 xml:space="preserve">Se respetarán las categorías asignadas por la Real Federación Española de Taekwondo, </w:t>
      </w:r>
      <w:r>
        <w:rPr>
          <w:rFonts w:ascii="Comic Sans MS" w:hAnsi="Comic Sans MS" w:cs="Comic Sans MS"/>
          <w:lang w:eastAsia="es-ES"/>
        </w:rPr>
        <w:t>correspondiendo para el año 2018</w:t>
      </w:r>
      <w:r w:rsidRPr="001345CF">
        <w:rPr>
          <w:rFonts w:ascii="Comic Sans MS" w:hAnsi="Comic Sans MS" w:cs="Comic Sans MS"/>
          <w:lang w:eastAsia="es-ES"/>
        </w:rPr>
        <w:t> las siguientes:</w:t>
      </w:r>
      <w:r w:rsidRPr="001345CF">
        <w:rPr>
          <w:rFonts w:ascii="Comic Sans MS" w:hAnsi="Comic Sans MS" w:cs="Comic Sans MS"/>
          <w:color w:val="333300"/>
          <w:lang w:eastAsia="es-ES"/>
        </w:rPr>
        <w:t> 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Batang" w:eastAsia="Batang" w:hAnsi="Batang"/>
          <w:lang w:eastAsia="es-ES"/>
        </w:rPr>
        <w:t> </w:t>
      </w: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6"/>
        <w:gridCol w:w="5245"/>
      </w:tblGrid>
      <w:tr w:rsidR="001138B8" w:rsidRPr="00AF390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AF390A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AF390A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1138B8" w:rsidRPr="00AF390A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b/>
                <w:bCs/>
                <w:lang w:eastAsia="es-ES"/>
              </w:rPr>
              <w:t>INDIVIDUAL</w:t>
            </w:r>
            <w:r w:rsidRPr="00AF390A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1138B8" w:rsidRPr="00AF390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Benjamín Mas.y Fem.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3501E0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nacidos  hasta el 2011 inclusive </w:t>
            </w:r>
          </w:p>
        </w:tc>
      </w:tr>
      <w:tr w:rsidR="001138B8" w:rsidRPr="00AF390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Alevín Mas. y Fem.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nacidos del 2010 al 2009 inclusive </w:t>
            </w:r>
          </w:p>
        </w:tc>
      </w:tr>
      <w:tr w:rsidR="001138B8" w:rsidRPr="00AF390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Infantil Mas. Y Fem.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nacidos del 2008 al 2007 inclusive </w:t>
            </w:r>
          </w:p>
        </w:tc>
      </w:tr>
      <w:tr w:rsidR="001138B8" w:rsidRPr="00AF390A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Cadete Mas. Y Fem.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AF390A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nacidos del 2006 al 2005 inclusive </w:t>
            </w:r>
          </w:p>
        </w:tc>
      </w:tr>
    </w:tbl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6E4F05">
        <w:rPr>
          <w:rFonts w:ascii="Batang" w:eastAsia="Batang" w:hAnsi="Batang"/>
          <w:lang w:eastAsia="es-ES"/>
        </w:rPr>
        <w:t> 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AF390A">
        <w:rPr>
          <w:rFonts w:ascii="Comic Sans MS" w:hAnsi="Comic Sans MS" w:cs="Comic Sans MS"/>
          <w:lang w:eastAsia="es-ES"/>
        </w:rPr>
        <w:t>*Los límites de edad para la división de cada una de las categorías se basan en el año de nacimiento. 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 w:cs="Batang"/>
          <w:b/>
          <w:bCs/>
          <w:u w:val="single"/>
          <w:lang w:eastAsia="es-ES"/>
        </w:rPr>
      </w:pPr>
      <w:r w:rsidRPr="00AF390A">
        <w:rPr>
          <w:rFonts w:ascii="Batang" w:eastAsia="Batang" w:hAnsi="Batang"/>
          <w:b/>
          <w:bCs/>
          <w:u w:val="single"/>
          <w:lang w:eastAsia="es-ES"/>
        </w:rPr>
        <w:t> </w:t>
      </w:r>
      <w:r w:rsidRPr="00AF390A">
        <w:rPr>
          <w:rFonts w:ascii="Batang" w:eastAsia="Batang" w:hAnsi="Batang" w:cs="Batang"/>
          <w:b/>
          <w:bCs/>
          <w:u w:val="single"/>
          <w:lang w:eastAsia="es-ES"/>
        </w:rPr>
        <w:t>Poomsae obligatorio en 1</w:t>
      </w:r>
      <w:r w:rsidRPr="00AF390A">
        <w:rPr>
          <w:rFonts w:ascii="Batang" w:eastAsia="Batang" w:hAnsi="Batang" w:cs="Batang" w:hint="eastAsia"/>
          <w:b/>
          <w:bCs/>
          <w:u w:val="single"/>
          <w:lang w:eastAsia="es-ES"/>
        </w:rPr>
        <w:t>ª</w:t>
      </w:r>
      <w:r w:rsidRPr="00AF390A">
        <w:rPr>
          <w:rFonts w:ascii="Batang" w:eastAsia="Batang" w:hAnsi="Batang" w:cs="Batang"/>
          <w:b/>
          <w:bCs/>
          <w:u w:val="single"/>
          <w:lang w:eastAsia="es-ES"/>
        </w:rPr>
        <w:t xml:space="preserve"> ronda por categor</w:t>
      </w:r>
      <w:r w:rsidRPr="00AF390A">
        <w:rPr>
          <w:rFonts w:ascii="Batang" w:eastAsia="Batang" w:hAnsi="Batang" w:cs="Batang" w:hint="eastAsia"/>
          <w:b/>
          <w:bCs/>
          <w:u w:val="single"/>
          <w:lang w:eastAsia="es-ES"/>
        </w:rPr>
        <w:t>í</w:t>
      </w:r>
      <w:r w:rsidRPr="00AF390A">
        <w:rPr>
          <w:rFonts w:ascii="Batang" w:eastAsia="Batang" w:hAnsi="Batang" w:cs="Batang"/>
          <w:b/>
          <w:bCs/>
          <w:u w:val="single"/>
          <w:lang w:eastAsia="es-ES"/>
        </w:rPr>
        <w:t>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8"/>
        <w:gridCol w:w="1899"/>
        <w:gridCol w:w="1899"/>
        <w:gridCol w:w="1899"/>
        <w:gridCol w:w="1899"/>
      </w:tblGrid>
      <w:tr w:rsidR="001138B8" w:rsidRPr="00AF390A">
        <w:tc>
          <w:tcPr>
            <w:tcW w:w="1898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Poomsae obligatorio en la 1ª ronda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r w:rsidRPr="00AF390A">
              <w:rPr>
                <w:rFonts w:ascii="Comic Sans MS" w:hAnsi="Comic Sans MS" w:cs="Comic Sans MS"/>
                <w:lang w:eastAsia="es-ES"/>
              </w:rPr>
              <w:br/>
              <w:t>hasta 8 años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Alevín</w:t>
            </w:r>
            <w:r w:rsidRPr="00AF390A">
              <w:rPr>
                <w:rFonts w:ascii="Comic Sans MS" w:hAnsi="Comic Sans MS" w:cs="Comic Sans MS"/>
                <w:lang w:eastAsia="es-ES"/>
              </w:rPr>
              <w:br/>
              <w:t>9 y 10 años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 xml:space="preserve">Infantil </w:t>
            </w:r>
            <w:r w:rsidRPr="00AF390A">
              <w:rPr>
                <w:rFonts w:ascii="Comic Sans MS" w:hAnsi="Comic Sans MS" w:cs="Comic Sans MS"/>
                <w:lang w:eastAsia="es-ES"/>
              </w:rPr>
              <w:br/>
              <w:t>11 y 12 años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Cadete Infantil</w:t>
            </w:r>
            <w:r w:rsidRPr="00AF390A">
              <w:rPr>
                <w:rFonts w:ascii="Comic Sans MS" w:hAnsi="Comic Sans MS" w:cs="Comic Sans MS"/>
                <w:lang w:eastAsia="es-ES"/>
              </w:rPr>
              <w:br/>
              <w:t>13 y 14 años</w:t>
            </w:r>
          </w:p>
        </w:tc>
      </w:tr>
      <w:tr w:rsidR="001138B8" w:rsidRPr="00AF390A">
        <w:tc>
          <w:tcPr>
            <w:tcW w:w="1898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Masculino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2 o 3 Jang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3 o 4 Jang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4 o 5 Jang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5 o 6 Jang</w:t>
            </w:r>
          </w:p>
        </w:tc>
      </w:tr>
      <w:tr w:rsidR="001138B8" w:rsidRPr="00AF390A">
        <w:tc>
          <w:tcPr>
            <w:tcW w:w="1898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Femenino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2 o 3 Jang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3 o 4 Jang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4 o 5 Jang</w:t>
            </w:r>
          </w:p>
        </w:tc>
        <w:tc>
          <w:tcPr>
            <w:tcW w:w="1899" w:type="dxa"/>
          </w:tcPr>
          <w:p w:rsidR="001138B8" w:rsidRPr="00AF390A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AF390A">
              <w:rPr>
                <w:rFonts w:ascii="Comic Sans MS" w:hAnsi="Comic Sans MS" w:cs="Comic Sans MS"/>
                <w:lang w:eastAsia="es-ES"/>
              </w:rPr>
              <w:t>Taeguk 5 o 6 Jang</w:t>
            </w:r>
          </w:p>
        </w:tc>
      </w:tr>
    </w:tbl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AF390A">
        <w:rPr>
          <w:rFonts w:ascii="Comic Sans MS" w:hAnsi="Comic Sans MS" w:cs="Comic Sans MS"/>
          <w:b/>
          <w:bCs/>
          <w:lang w:eastAsia="es-ES"/>
        </w:rPr>
        <w:t>Grado Mínimo:</w:t>
      </w:r>
      <w:r w:rsidRPr="00AF390A">
        <w:rPr>
          <w:rFonts w:ascii="Comic Sans MS" w:hAnsi="Comic Sans MS" w:cs="Comic Sans MS"/>
          <w:lang w:eastAsia="es-ES"/>
        </w:rPr>
        <w:t> 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AF390A">
        <w:rPr>
          <w:rFonts w:ascii="Comic Sans MS" w:hAnsi="Comic Sans MS" w:cs="Comic Sans MS"/>
          <w:lang w:eastAsia="es-ES"/>
        </w:rPr>
        <w:t xml:space="preserve">Benjamín: Amarillo 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AF390A">
        <w:rPr>
          <w:rFonts w:ascii="Comic Sans MS" w:hAnsi="Comic Sans MS" w:cs="Comic Sans MS"/>
          <w:lang w:eastAsia="es-ES"/>
        </w:rPr>
        <w:t>Alevín: Naranja  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AF390A">
        <w:rPr>
          <w:rFonts w:ascii="Comic Sans MS" w:hAnsi="Comic Sans MS" w:cs="Comic Sans MS"/>
          <w:lang w:eastAsia="es-ES"/>
        </w:rPr>
        <w:t>Infantil: Verde  </w:t>
      </w:r>
    </w:p>
    <w:p w:rsidR="001138B8" w:rsidRPr="00AF390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AF390A">
        <w:rPr>
          <w:rFonts w:ascii="Comic Sans MS" w:hAnsi="Comic Sans MS" w:cs="Comic Sans MS"/>
          <w:lang w:eastAsia="es-ES"/>
        </w:rPr>
        <w:t>Cadete: Azul 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FB0172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FB0172">
        <w:rPr>
          <w:rFonts w:ascii="Comic Sans MS" w:hAnsi="Comic Sans MS" w:cs="Comic Sans MS"/>
          <w:b/>
          <w:bCs/>
          <w:lang w:eastAsia="es-ES"/>
        </w:rPr>
        <w:t>Uniformidad:</w:t>
      </w:r>
      <w:r w:rsidRPr="00FB0172">
        <w:rPr>
          <w:rFonts w:ascii="Comic Sans MS" w:hAnsi="Comic Sans MS" w:cs="Comic Sans MS"/>
          <w:lang w:eastAsia="es-ES"/>
        </w:rPr>
        <w:t>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Todos los competidores deberán vestir dobok blanco y cuello blanco de forma obligatoria. (los competidores con cuello de color negro o rojo/negro serán sancionados)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1138B8" w:rsidRPr="00FB0172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FB0172">
        <w:rPr>
          <w:rFonts w:ascii="Comic Sans MS" w:hAnsi="Comic Sans MS" w:cs="Comic Sans MS"/>
          <w:b/>
          <w:bCs/>
          <w:lang w:eastAsia="es-ES"/>
        </w:rPr>
        <w:t>Sistema de competición:</w:t>
      </w:r>
      <w:r w:rsidRPr="00FB0172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Se seguirá el sistema de competición vigente en competiciones de la W.T.F. Realizándose 3 rondas: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Eliminatoria: Se realizará un poomsae inicial basado en la categoría y el cinturón (asignado por la R.F.E.T.). En esta fase se eliminará al 50% del grupo teniendo en cuenta las puntuaciones de cada competidor.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Semifinal: Se realizará un poomsae diferente de la primera ronda y siempre superior al de la primera ronda. En esta ronda se eliminará a todos los competidores, excepto los 8 mejores que pasarán a la final.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Final: Se realizará un</w:t>
      </w:r>
      <w:r>
        <w:rPr>
          <w:rFonts w:ascii="Comic Sans MS" w:hAnsi="Comic Sans MS" w:cs="Comic Sans MS"/>
          <w:lang w:eastAsia="es-ES"/>
        </w:rPr>
        <w:t xml:space="preserve"> </w:t>
      </w:r>
      <w:r w:rsidRPr="001345CF">
        <w:rPr>
          <w:rFonts w:ascii="Comic Sans MS" w:hAnsi="Comic Sans MS" w:cs="Comic Sans MS"/>
          <w:lang w:eastAsia="es-ES"/>
        </w:rPr>
        <w:t>poomsae</w:t>
      </w:r>
      <w:r>
        <w:rPr>
          <w:rFonts w:ascii="Comic Sans MS" w:hAnsi="Comic Sans MS" w:cs="Comic Sans MS"/>
          <w:lang w:eastAsia="es-ES"/>
        </w:rPr>
        <w:t xml:space="preserve"> </w:t>
      </w:r>
      <w:r w:rsidRPr="001345CF">
        <w:rPr>
          <w:rFonts w:ascii="Comic Sans MS" w:hAnsi="Comic Sans MS" w:cs="Comic Sans MS"/>
          <w:lang w:eastAsia="es-ES"/>
        </w:rPr>
        <w:t>diferente al de las rondas anteriores y siempre superior al de las rondas anteriores. Se realizará un ranking con las mejores puntuaciones, quedando en el pódium los competidores con las mejores puntuaciones. 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u w:val="single"/>
          <w:lang w:eastAsia="es-ES"/>
        </w:rPr>
      </w:pPr>
    </w:p>
    <w:p w:rsidR="001138B8" w:rsidRPr="00FB0172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FB0172">
        <w:rPr>
          <w:rFonts w:ascii="Comic Sans MS" w:hAnsi="Comic Sans MS" w:cs="Comic Sans MS"/>
          <w:b/>
          <w:bCs/>
          <w:lang w:eastAsia="es-ES"/>
        </w:rPr>
        <w:t>Clasificación por equipos</w:t>
      </w:r>
      <w:r w:rsidRPr="00FB0172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Además de las clasificaciones individuales se realizará una clasificación por centros o clubes conjunta (femenina y masculina) de las categorías benjamín, alevín, infantil y cadete.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Puntuarán para dicha clasificación los 3 primeros clasificados de todas las categorías.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La clasificación se tomará teniendo en cuenta las medallas de cada centro o club, siguiendo el siguiente sistema de valores por cada medalla: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Medalla de oro: 7 puntos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Medalla de plata: 3 puntos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Medalla de bronce: 1 punto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En caso de empate a puntos entre dos o más equipos obtendrá la mejor clasificación aquel que tenga mayor número de primeros puestos. Si persiste el empate se tendrá en cuenta el que tenga mayor número de segundos puestos y así sucesivamente. 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Los trofeos a los tres mejores equipos de la clasificación conjunta (femenina y masculina) de las categorías benjamín, alevín, infantil y cadete se entregarán en la Final Regional.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color w:val="000000"/>
          <w:sz w:val="24"/>
          <w:szCs w:val="24"/>
          <w:lang w:eastAsia="es-ES"/>
        </w:rPr>
      </w:pPr>
    </w:p>
    <w:p w:rsidR="001138B8" w:rsidRPr="00FB0172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FB0172">
        <w:rPr>
          <w:rFonts w:ascii="Comic Sans MS" w:hAnsi="Comic Sans MS" w:cs="Comic Sans MS"/>
          <w:b/>
          <w:bCs/>
          <w:lang w:eastAsia="es-ES"/>
        </w:rPr>
        <w:t>Reclamaciones: </w:t>
      </w:r>
      <w:r w:rsidRPr="00FB0172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Deberán hacerse en el impreso oficial para tal efecto y por escrito, debiendo firmarlo el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delegado o representante escogido del centro o club. El Comité de Apelación estará compuesto por: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1) Presidente: el Presidente de la Federación de la Asturiana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2) El Director Regional de Arbitraje.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3) El Director Técnico de la Federación Asturiana.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4) Tres (3) delegados elegidos por sorteo al inicio de la competición.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color w:val="000000"/>
          <w:sz w:val="24"/>
          <w:szCs w:val="24"/>
          <w:lang w:eastAsia="es-ES"/>
        </w:rPr>
      </w:pP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b/>
          <w:bCs/>
          <w:lang w:eastAsia="es-ES"/>
        </w:rPr>
        <w:t>Nota: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La reclamación deberá de ser presentada, por el delegado o representante escogido, inmediatamente después de la señalización de puntos por la ejecución.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b/>
          <w:bCs/>
          <w:lang w:eastAsia="es-ES"/>
        </w:rPr>
        <w:t>Las protestas solamente serán aceptadas si se refieren a un error de cálculo de un 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b/>
          <w:bCs/>
          <w:lang w:eastAsia="es-ES"/>
        </w:rPr>
        <w:t>juez o secretario. La decisión del Comité de Protesta o de Organización es firme.</w:t>
      </w:r>
      <w:r w:rsidRPr="001345CF">
        <w:rPr>
          <w:rFonts w:ascii="Comic Sans MS" w:hAnsi="Comic Sans MS" w:cs="Comic Sans MS"/>
          <w:lang w:eastAsia="es-ES"/>
        </w:rPr>
        <w:t>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u w:val="single"/>
          <w:lang w:eastAsia="es-ES"/>
        </w:rPr>
      </w:pPr>
    </w:p>
    <w:p w:rsidR="001138B8" w:rsidRPr="00D776E3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D776E3">
        <w:rPr>
          <w:rFonts w:ascii="Comic Sans MS" w:hAnsi="Comic Sans MS" w:cs="Comic Sans MS"/>
          <w:b/>
          <w:bCs/>
          <w:lang w:eastAsia="es-ES"/>
        </w:rPr>
        <w:t>Campeonato Nacional.</w:t>
      </w:r>
      <w:r w:rsidRPr="00D776E3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Los Juegos Deportivos del Principado servirán como clasificación para el Campeonato de España de técnica infantil por lo que para representar</w:t>
      </w:r>
      <w:r>
        <w:rPr>
          <w:rFonts w:ascii="Comic Sans MS" w:hAnsi="Comic Sans MS" w:cs="Comic Sans MS"/>
          <w:lang w:eastAsia="es-ES"/>
        </w:rPr>
        <w:t xml:space="preserve"> a la selección de Taekwon</w:t>
      </w:r>
      <w:r w:rsidRPr="001345CF">
        <w:rPr>
          <w:rFonts w:ascii="Comic Sans MS" w:hAnsi="Comic Sans MS" w:cs="Comic Sans MS"/>
          <w:lang w:eastAsia="es-ES"/>
        </w:rPr>
        <w:t>do del Principado de Asturias tendrán que haber participado en dicha competición, además de poseer unas capacidades técnicas y físicas que valorarán los técni</w:t>
      </w:r>
      <w:r>
        <w:rPr>
          <w:rFonts w:ascii="Comic Sans MS" w:hAnsi="Comic Sans MS" w:cs="Comic Sans MS"/>
          <w:lang w:eastAsia="es-ES"/>
        </w:rPr>
        <w:t>cos de la Federación de Taekwon</w:t>
      </w:r>
      <w:r w:rsidRPr="001345CF">
        <w:rPr>
          <w:rFonts w:ascii="Comic Sans MS" w:hAnsi="Comic Sans MS" w:cs="Comic Sans MS"/>
          <w:lang w:eastAsia="es-ES"/>
        </w:rPr>
        <w:t>do del Principado de Asturias. </w:t>
      </w:r>
    </w:p>
    <w:p w:rsidR="001138B8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1345CF">
        <w:rPr>
          <w:rFonts w:ascii="Batang" w:eastAsia="Batang" w:hAnsi="Batang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D776E3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D776E3">
        <w:rPr>
          <w:rFonts w:ascii="Comic Sans MS" w:hAnsi="Comic Sans MS" w:cs="Comic Sans MS"/>
          <w:b/>
          <w:bCs/>
          <w:lang w:eastAsia="es-ES"/>
        </w:rPr>
        <w:t>Fase Inter.-zonales.</w:t>
      </w:r>
      <w:r w:rsidRPr="00D776E3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Se realizarán dos fases Inter.-zonales y una final. De las fases Inter.-zonales se clasificaran los tres mejores clasificados para la Final Regional.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b/>
          <w:bCs/>
          <w:i/>
          <w:iCs/>
          <w:lang w:eastAsia="es-ES"/>
        </w:rPr>
        <w:t>Fase Inter.-zonal 1:</w:t>
      </w:r>
      <w:r w:rsidRPr="001345CF">
        <w:rPr>
          <w:rFonts w:ascii="Comic Sans MS" w:hAnsi="Comic Sans MS" w:cs="Comic Sans MS"/>
          <w:lang w:eastAsia="es-ES"/>
        </w:rPr>
        <w:t xml:space="preserve"> Comprende las Zonas del </w:t>
      </w:r>
      <w:r>
        <w:rPr>
          <w:rFonts w:ascii="Comic Sans MS" w:hAnsi="Comic Sans MS" w:cs="Comic Sans MS"/>
          <w:lang w:eastAsia="es-ES"/>
        </w:rPr>
        <w:t>deporte escolar de Avilés, Siero, Oviedo</w:t>
      </w:r>
      <w:r w:rsidRPr="001345CF">
        <w:rPr>
          <w:rFonts w:ascii="Comic Sans MS" w:hAnsi="Comic Sans MS" w:cs="Comic Sans MS"/>
          <w:lang w:eastAsia="es-ES"/>
        </w:rPr>
        <w:t>, Grado, Oscos-Eo, Occidente Sur y Cuenca – Navia.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b/>
          <w:bCs/>
          <w:i/>
          <w:iCs/>
          <w:lang w:eastAsia="es-ES"/>
        </w:rPr>
        <w:t>Fase Inter.-zonal 2:</w:t>
      </w:r>
      <w:r w:rsidRPr="001345CF">
        <w:rPr>
          <w:rFonts w:ascii="Comic Sans MS" w:hAnsi="Comic Sans MS" w:cs="Comic Sans MS"/>
          <w:lang w:eastAsia="es-ES"/>
        </w:rPr>
        <w:t xml:space="preserve"> Comprende las Zonas del </w:t>
      </w:r>
      <w:r>
        <w:rPr>
          <w:rFonts w:ascii="Comic Sans MS" w:hAnsi="Comic Sans MS" w:cs="Comic Sans MS"/>
          <w:lang w:eastAsia="es-ES"/>
        </w:rPr>
        <w:t>deporte escolar de Gijón</w:t>
      </w:r>
      <w:r w:rsidRPr="001345CF">
        <w:rPr>
          <w:rFonts w:ascii="Comic Sans MS" w:hAnsi="Comic Sans MS" w:cs="Comic Sans MS"/>
          <w:lang w:eastAsia="es-ES"/>
        </w:rPr>
        <w:t>, Oriente, Caudal y Mancomunidad del Nalón. 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Batang" w:eastAsia="Batang" w:hAnsi="Batang"/>
          <w:lang w:eastAsia="es-ES"/>
        </w:rPr>
        <w:t> </w:t>
      </w:r>
    </w:p>
    <w:p w:rsidR="001138B8" w:rsidRPr="00D776E3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D776E3">
        <w:rPr>
          <w:rFonts w:ascii="Comic Sans MS" w:hAnsi="Comic Sans MS" w:cs="Comic Sans MS"/>
          <w:b/>
          <w:bCs/>
          <w:lang w:eastAsia="es-ES"/>
        </w:rPr>
        <w:t>Final Regional.</w:t>
      </w:r>
      <w:r w:rsidRPr="00D776E3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Tendrá lugar en el último trimestre del Curso Escolar.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>
        <w:rPr>
          <w:rFonts w:ascii="Comic Sans MS" w:hAnsi="Comic Sans MS" w:cs="Comic Sans MS"/>
          <w:lang w:eastAsia="es-ES"/>
        </w:rPr>
        <w:t>En esta</w:t>
      </w:r>
      <w:r w:rsidRPr="001345CF">
        <w:rPr>
          <w:rFonts w:ascii="Comic Sans MS" w:hAnsi="Comic Sans MS" w:cs="Comic Sans MS"/>
          <w:lang w:eastAsia="es-ES"/>
        </w:rPr>
        <w:t xml:space="preserve"> Final Regional participaran los tres mejores clasificados de cada una de las fases Inter.-zonales. 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Batang" w:eastAsia="Batang" w:hAnsi="Batang"/>
          <w:lang w:eastAsia="es-ES"/>
        </w:rPr>
        <w:t> </w:t>
      </w:r>
    </w:p>
    <w:p w:rsidR="001138B8" w:rsidRPr="00D776E3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D776E3">
        <w:rPr>
          <w:rFonts w:ascii="Comic Sans MS" w:hAnsi="Comic Sans MS" w:cs="Comic Sans MS"/>
          <w:b/>
          <w:bCs/>
          <w:lang w:eastAsia="es-ES"/>
        </w:rPr>
        <w:t>Premios</w:t>
      </w:r>
      <w:r>
        <w:rPr>
          <w:rFonts w:ascii="Comic Sans MS" w:hAnsi="Comic Sans MS" w:cs="Comic Sans MS"/>
          <w:b/>
          <w:bCs/>
          <w:lang w:eastAsia="es-ES"/>
        </w:rPr>
        <w:t>:</w:t>
      </w:r>
      <w:r w:rsidRPr="00D776E3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Se premiará con medalla a los cuatro primeros clasificados de cada categoría.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Se entregará trofeos a los tres mejores equipos de la clasificación conjunta (femenina y masculina) de las categorías benjamín, alevín, infantil y cadete.</w:t>
      </w:r>
      <w:r w:rsidRPr="001345CF">
        <w:rPr>
          <w:rFonts w:ascii="Comic Sans MS" w:hAnsi="Comic Sans MS" w:cs="Comic Sans MS"/>
          <w:color w:val="000000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Se entregará Trofeos a los tres mejores equipos en la fase final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Batang" w:eastAsia="Batang" w:hAnsi="Batang"/>
          <w:lang w:eastAsia="es-ES"/>
        </w:rPr>
        <w:t> </w:t>
      </w:r>
    </w:p>
    <w:p w:rsidR="001138B8" w:rsidRPr="00D776E3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D776E3">
        <w:rPr>
          <w:rFonts w:ascii="Comic Sans MS" w:hAnsi="Comic Sans MS" w:cs="Comic Sans MS"/>
          <w:b/>
          <w:bCs/>
          <w:lang w:eastAsia="es-ES"/>
        </w:rPr>
        <w:t>Inscripciones:</w:t>
      </w:r>
      <w:r w:rsidRPr="00D776E3">
        <w:rPr>
          <w:rFonts w:ascii="Comic Sans MS" w:hAnsi="Comic Sans MS" w:cs="Comic Sans MS"/>
          <w:lang w:eastAsia="es-ES"/>
        </w:rPr>
        <w:t> 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 xml:space="preserve">Las inscripciones </w:t>
      </w:r>
      <w:r>
        <w:rPr>
          <w:rFonts w:ascii="Comic Sans MS" w:hAnsi="Comic Sans MS" w:cs="Comic Sans MS"/>
          <w:lang w:eastAsia="es-ES"/>
        </w:rPr>
        <w:t xml:space="preserve">se realizarán por Internet </w:t>
      </w:r>
      <w:r>
        <w:rPr>
          <w:rFonts w:ascii="Comic Sans MS" w:hAnsi="Comic Sans MS" w:cs="Comic Sans MS"/>
          <w:b/>
          <w:bCs/>
          <w:lang w:eastAsia="es-ES"/>
        </w:rPr>
        <w:t>hasta el 16</w:t>
      </w:r>
      <w:r w:rsidRPr="001345CF">
        <w:rPr>
          <w:rFonts w:ascii="Comic Sans MS" w:hAnsi="Comic Sans MS" w:cs="Comic Sans MS"/>
          <w:b/>
          <w:bCs/>
          <w:lang w:eastAsia="es-ES"/>
        </w:rPr>
        <w:t xml:space="preserve"> de Diciembre de 201</w:t>
      </w:r>
      <w:r>
        <w:rPr>
          <w:rFonts w:ascii="Comic Sans MS" w:hAnsi="Comic Sans MS" w:cs="Comic Sans MS"/>
          <w:b/>
          <w:bCs/>
          <w:lang w:eastAsia="es-ES"/>
        </w:rPr>
        <w:t>8.</w:t>
      </w:r>
    </w:p>
    <w:p w:rsidR="001138B8" w:rsidRPr="001345CF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1345CF">
        <w:rPr>
          <w:rFonts w:ascii="Comic Sans MS" w:hAnsi="Comic Sans MS" w:cs="Comic Sans MS"/>
          <w:lang w:eastAsia="es-ES"/>
        </w:rPr>
        <w:t>Para poder realizar la tramitación telemática de participantes se accederá a la página web: www.asturias.es/deporte asturiano/Juegos Deportivos/Inscripciones Online.  </w:t>
      </w:r>
    </w:p>
    <w:p w:rsidR="001138B8" w:rsidRDefault="001138B8" w:rsidP="00FB0172">
      <w:pPr>
        <w:spacing w:after="0" w:line="240" w:lineRule="auto"/>
      </w:pPr>
    </w:p>
    <w:sectPr w:rsidR="001138B8" w:rsidSect="00FB0172">
      <w:footerReference w:type="default" r:id="rId8"/>
      <w:pgSz w:w="11906" w:h="16838"/>
      <w:pgMar w:top="1418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B8" w:rsidRDefault="001138B8">
      <w:r>
        <w:separator/>
      </w:r>
    </w:p>
  </w:endnote>
  <w:endnote w:type="continuationSeparator" w:id="0">
    <w:p w:rsidR="001138B8" w:rsidRDefault="0011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B8" w:rsidRDefault="001138B8" w:rsidP="00A111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38B8" w:rsidRDefault="001138B8" w:rsidP="00FB01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B8" w:rsidRDefault="001138B8">
      <w:r>
        <w:separator/>
      </w:r>
    </w:p>
  </w:footnote>
  <w:footnote w:type="continuationSeparator" w:id="0">
    <w:p w:rsidR="001138B8" w:rsidRDefault="0011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4BF"/>
    <w:multiLevelType w:val="multilevel"/>
    <w:tmpl w:val="631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746CFC"/>
    <w:multiLevelType w:val="multilevel"/>
    <w:tmpl w:val="AD7E6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A3C0A"/>
    <w:multiLevelType w:val="multilevel"/>
    <w:tmpl w:val="182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28125B"/>
    <w:multiLevelType w:val="multilevel"/>
    <w:tmpl w:val="B98A6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1D0D"/>
    <w:multiLevelType w:val="multilevel"/>
    <w:tmpl w:val="BB4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7DE2525"/>
    <w:multiLevelType w:val="multilevel"/>
    <w:tmpl w:val="5AB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2212C"/>
    <w:multiLevelType w:val="multilevel"/>
    <w:tmpl w:val="AB1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CF"/>
    <w:rsid w:val="00006AA3"/>
    <w:rsid w:val="000104AD"/>
    <w:rsid w:val="00070AC3"/>
    <w:rsid w:val="001138B8"/>
    <w:rsid w:val="001345CF"/>
    <w:rsid w:val="0016258A"/>
    <w:rsid w:val="001A0601"/>
    <w:rsid w:val="002076F5"/>
    <w:rsid w:val="00247743"/>
    <w:rsid w:val="00273D66"/>
    <w:rsid w:val="0032291B"/>
    <w:rsid w:val="00330DE0"/>
    <w:rsid w:val="003362C9"/>
    <w:rsid w:val="003501E0"/>
    <w:rsid w:val="00385DF5"/>
    <w:rsid w:val="003A29C7"/>
    <w:rsid w:val="003F5DD7"/>
    <w:rsid w:val="00410F13"/>
    <w:rsid w:val="006754AF"/>
    <w:rsid w:val="00682C48"/>
    <w:rsid w:val="006E4F05"/>
    <w:rsid w:val="006E5A88"/>
    <w:rsid w:val="006F464D"/>
    <w:rsid w:val="00822561"/>
    <w:rsid w:val="00827C9B"/>
    <w:rsid w:val="008611E2"/>
    <w:rsid w:val="009A208C"/>
    <w:rsid w:val="009B04F7"/>
    <w:rsid w:val="00A11103"/>
    <w:rsid w:val="00AF390A"/>
    <w:rsid w:val="00B46B5F"/>
    <w:rsid w:val="00BE16E9"/>
    <w:rsid w:val="00C4343B"/>
    <w:rsid w:val="00D34733"/>
    <w:rsid w:val="00D776E3"/>
    <w:rsid w:val="00D860C0"/>
    <w:rsid w:val="00DA3824"/>
    <w:rsid w:val="00E908B0"/>
    <w:rsid w:val="00ED1DAA"/>
    <w:rsid w:val="00EF2AEF"/>
    <w:rsid w:val="00F86E39"/>
    <w:rsid w:val="00FB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uiPriority w:val="99"/>
    <w:rsid w:val="001345CF"/>
  </w:style>
  <w:style w:type="character" w:customStyle="1" w:styleId="eop">
    <w:name w:val="eop"/>
    <w:basedOn w:val="DefaultParagraphFont"/>
    <w:uiPriority w:val="99"/>
    <w:rsid w:val="001345CF"/>
  </w:style>
  <w:style w:type="character" w:customStyle="1" w:styleId="apple-converted-space">
    <w:name w:val="apple-converted-space"/>
    <w:basedOn w:val="DefaultParagraphFont"/>
    <w:uiPriority w:val="99"/>
    <w:rsid w:val="001345CF"/>
  </w:style>
  <w:style w:type="character" w:customStyle="1" w:styleId="spellingerror">
    <w:name w:val="spellingerror"/>
    <w:basedOn w:val="DefaultParagraphFont"/>
    <w:uiPriority w:val="99"/>
    <w:rsid w:val="001345CF"/>
  </w:style>
  <w:style w:type="paragraph" w:styleId="Footer">
    <w:name w:val="footer"/>
    <w:basedOn w:val="Normal"/>
    <w:link w:val="FooterChar"/>
    <w:uiPriority w:val="99"/>
    <w:rsid w:val="00FB01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DF5"/>
    <w:rPr>
      <w:lang w:eastAsia="en-US"/>
    </w:rPr>
  </w:style>
  <w:style w:type="character" w:styleId="PageNumber">
    <w:name w:val="page number"/>
    <w:basedOn w:val="DefaultParagraphFont"/>
    <w:uiPriority w:val="99"/>
    <w:rsid w:val="00FB0172"/>
  </w:style>
  <w:style w:type="table" w:styleId="TableGrid">
    <w:name w:val="Table Grid"/>
    <w:basedOn w:val="TableNormal"/>
    <w:uiPriority w:val="99"/>
    <w:locked/>
    <w:rsid w:val="001A06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56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urias.es/deporteasturi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935</Words>
  <Characters>5143</Characters>
  <Application>Microsoft Office Outlook</Application>
  <DocSecurity>0</DocSecurity>
  <Lines>0</Lines>
  <Paragraphs>0</Paragraphs>
  <ScaleCrop>false</ScaleCrop>
  <Company>PRINCIPADO_DE_ASTURIAS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RAMONGM</cp:lastModifiedBy>
  <cp:revision>3</cp:revision>
  <dcterms:created xsi:type="dcterms:W3CDTF">2018-07-20T11:59:00Z</dcterms:created>
  <dcterms:modified xsi:type="dcterms:W3CDTF">2018-09-10T11:00:00Z</dcterms:modified>
</cp:coreProperties>
</file>