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027A1E" w:rsidP="004764AC">
      <w:pPr>
        <w:spacing w:after="2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Categoría: CADETE FEMENINO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31"/>
        <w:gridCol w:w="3323"/>
      </w:tblGrid>
      <w:tr w:rsidR="00EB0697" w:rsidRPr="00BB4EA5" w:rsidTr="00C517A7">
        <w:tc>
          <w:tcPr>
            <w:tcW w:w="101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231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323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GARCIA </w:t>
            </w:r>
            <w:proofErr w:type="spellStart"/>
            <w:r>
              <w:rPr>
                <w:sz w:val="24"/>
                <w:szCs w:val="24"/>
                <w:lang w:val="es-ES"/>
              </w:rPr>
              <w:t>GARCIA</w:t>
            </w:r>
            <w:proofErr w:type="spellEnd"/>
            <w:r>
              <w:rPr>
                <w:sz w:val="24"/>
                <w:szCs w:val="24"/>
                <w:lang w:val="es-ES"/>
              </w:rPr>
              <w:t>,  NURIA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ATLETISMO NARCEA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 GARCÍA, ALBA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ATLETISMO NARCEA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RODRIGUEZ </w:t>
            </w:r>
            <w:proofErr w:type="spellStart"/>
            <w:r>
              <w:rPr>
                <w:sz w:val="24"/>
                <w:szCs w:val="24"/>
                <w:lang w:val="es-ES"/>
              </w:rPr>
              <w:t>RODRIGUEZ</w:t>
            </w:r>
            <w:proofErr w:type="spellEnd"/>
            <w:r>
              <w:rPr>
                <w:sz w:val="24"/>
                <w:szCs w:val="24"/>
                <w:lang w:val="es-ES"/>
              </w:rPr>
              <w:t>, JIMENA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ATLETISMO NARCEA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IGLESIAS, OLAYA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ATLETISMO NARCEA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MARTINEZ, AINHOA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RENGOS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ALONSO GONZALEZ, SOFÍA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VALDEZ, LUCÍA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VILLANUEVA, LUCÍA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BRAÑA COLLAR,ELISA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LAGO </w:t>
            </w:r>
            <w:proofErr w:type="spellStart"/>
            <w:r>
              <w:rPr>
                <w:sz w:val="24"/>
                <w:szCs w:val="24"/>
                <w:lang w:val="es-ES"/>
              </w:rPr>
              <w:t>LAGO</w:t>
            </w:r>
            <w:proofErr w:type="spellEnd"/>
            <w:r>
              <w:rPr>
                <w:sz w:val="24"/>
                <w:szCs w:val="24"/>
                <w:lang w:val="es-ES"/>
              </w:rPr>
              <w:t>, ANDREA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GARCÍA FERNANDEZ, PATRICIA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AMAGO PEREZ, LARA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VARES, ANDREA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MONTESERIN, SELENA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VALLEDOR, ANDREA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PUENTE GURDIEL, CARMEN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PUERTO SANCHEZ, LUCIA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RAMOS MONTOYA</w:t>
            </w:r>
            <w:proofErr w:type="gramStart"/>
            <w:r>
              <w:rPr>
                <w:sz w:val="24"/>
                <w:szCs w:val="24"/>
                <w:lang w:val="es-ES"/>
              </w:rPr>
              <w:t>,.</w:t>
            </w:r>
            <w:proofErr w:type="gramEnd"/>
            <w:r>
              <w:rPr>
                <w:sz w:val="24"/>
                <w:szCs w:val="24"/>
                <w:lang w:val="es-ES"/>
              </w:rPr>
              <w:t xml:space="preserve"> SARA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FANJUL, CLAUDIA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BLANCO ALVAREZ, COVADONGA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POLAALLANDE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VAZQUEZ FERNÁNDEZ, ROCIO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COLLAR LAGO, CARMEN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FERNÁNDEZ, JULIA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PEREZ </w:t>
            </w:r>
            <w:proofErr w:type="spellStart"/>
            <w:r>
              <w:rPr>
                <w:sz w:val="24"/>
                <w:szCs w:val="24"/>
                <w:lang w:val="es-ES"/>
              </w:rPr>
              <w:t>PEREZ</w:t>
            </w:r>
            <w:proofErr w:type="spellEnd"/>
            <w:r>
              <w:rPr>
                <w:sz w:val="24"/>
                <w:szCs w:val="24"/>
                <w:lang w:val="es-ES"/>
              </w:rPr>
              <w:t>, ALBA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KOMADA SAK, SOFÍA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PARRONDO, ZAIRA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FERNÁNDEZ, MARÍA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PUERTAS SAEZ, JENNIFER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 VALDÉS, LAURA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30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RODRÍGUEZ, EVA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31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GARCÍA, EDURNE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LOPEZ, AINOA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RON </w:t>
            </w:r>
            <w:proofErr w:type="spellStart"/>
            <w:r>
              <w:rPr>
                <w:sz w:val="24"/>
                <w:szCs w:val="24"/>
                <w:lang w:val="es-ES"/>
              </w:rPr>
              <w:t>RON</w:t>
            </w:r>
            <w:proofErr w:type="spellEnd"/>
            <w:r>
              <w:rPr>
                <w:sz w:val="24"/>
                <w:szCs w:val="24"/>
                <w:lang w:val="es-ES"/>
              </w:rPr>
              <w:t>, LAURA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COQUE, CLAUDIA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35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LOSAS FERNANDEZ, YASMINA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36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LEIGUARDA PEREZ, LEILA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37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 RODRIGUEZ, MARÍA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38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NEGRÓN PEREZ,YOLANDA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39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GARCÍA RODRIGUEZ,LUCÍA 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40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GONZALEZ,LUCÍA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41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ANTON VALLES, LUCÍA</w:t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42</w:t>
            </w:r>
          </w:p>
        </w:tc>
        <w:tc>
          <w:tcPr>
            <w:tcW w:w="5231" w:type="dxa"/>
          </w:tcPr>
          <w:p w:rsidR="00EB0697" w:rsidRPr="00BB4EA5" w:rsidRDefault="00E37B2E" w:rsidP="00CF0FDD">
            <w:pPr>
              <w:tabs>
                <w:tab w:val="left" w:pos="4095"/>
              </w:tabs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GARCÍA RODRIGUEZ, NÉLIDA</w:t>
            </w:r>
            <w:r w:rsidR="00CF0FDD"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3323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43</w:t>
            </w:r>
          </w:p>
        </w:tc>
        <w:tc>
          <w:tcPr>
            <w:tcW w:w="5231" w:type="dxa"/>
          </w:tcPr>
          <w:p w:rsidR="00EB0697" w:rsidRPr="00BB4EA5" w:rsidRDefault="00E37B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GONZALEZ </w:t>
            </w:r>
            <w:r w:rsidR="00C517A7">
              <w:rPr>
                <w:sz w:val="24"/>
                <w:szCs w:val="24"/>
                <w:lang w:val="es-ES"/>
              </w:rPr>
              <w:t>LLANO, LIDIA</w:t>
            </w:r>
          </w:p>
        </w:tc>
        <w:tc>
          <w:tcPr>
            <w:tcW w:w="3323" w:type="dxa"/>
          </w:tcPr>
          <w:p w:rsidR="00EB0697" w:rsidRPr="00BB4EA5" w:rsidRDefault="00C517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44</w:t>
            </w:r>
          </w:p>
        </w:tc>
        <w:tc>
          <w:tcPr>
            <w:tcW w:w="5231" w:type="dxa"/>
          </w:tcPr>
          <w:p w:rsidR="00EB0697" w:rsidRPr="00BB4EA5" w:rsidRDefault="00C517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SEGUROLA, BEGOÑA</w:t>
            </w:r>
          </w:p>
        </w:tc>
        <w:tc>
          <w:tcPr>
            <w:tcW w:w="3323" w:type="dxa"/>
          </w:tcPr>
          <w:p w:rsidR="00EB0697" w:rsidRPr="00BB4EA5" w:rsidRDefault="00C517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C517A7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5231" w:type="dxa"/>
          </w:tcPr>
          <w:p w:rsidR="00EB0697" w:rsidRPr="00BB4EA5" w:rsidRDefault="00C517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LOPEZ, MARÍA</w:t>
            </w:r>
          </w:p>
        </w:tc>
        <w:tc>
          <w:tcPr>
            <w:tcW w:w="3323" w:type="dxa"/>
          </w:tcPr>
          <w:p w:rsidR="00EB0697" w:rsidRPr="00BB4EA5" w:rsidRDefault="00C517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  <w:bookmarkStart w:id="0" w:name="_GoBack"/>
      <w:bookmarkEnd w:id="0"/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EC" w:rsidRDefault="007A0FEC" w:rsidP="004725BA">
      <w:r>
        <w:separator/>
      </w:r>
    </w:p>
  </w:endnote>
  <w:endnote w:type="continuationSeparator" w:id="0">
    <w:p w:rsidR="007A0FEC" w:rsidRDefault="007A0FEC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EC" w:rsidRDefault="007A0FEC" w:rsidP="004725BA">
      <w:r>
        <w:separator/>
      </w:r>
    </w:p>
  </w:footnote>
  <w:footnote w:type="continuationSeparator" w:id="0">
    <w:p w:rsidR="007A0FEC" w:rsidRDefault="007A0FEC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27A1E"/>
    <w:rsid w:val="000872D1"/>
    <w:rsid w:val="000F69F7"/>
    <w:rsid w:val="00273B42"/>
    <w:rsid w:val="003760FA"/>
    <w:rsid w:val="003A0E9E"/>
    <w:rsid w:val="003D3CA1"/>
    <w:rsid w:val="00402799"/>
    <w:rsid w:val="00411591"/>
    <w:rsid w:val="00416BFF"/>
    <w:rsid w:val="00466931"/>
    <w:rsid w:val="004725BA"/>
    <w:rsid w:val="004764AC"/>
    <w:rsid w:val="00491451"/>
    <w:rsid w:val="004B1BF3"/>
    <w:rsid w:val="005D2E50"/>
    <w:rsid w:val="006740E6"/>
    <w:rsid w:val="006962A0"/>
    <w:rsid w:val="006B667F"/>
    <w:rsid w:val="00723971"/>
    <w:rsid w:val="007856B1"/>
    <w:rsid w:val="007A090D"/>
    <w:rsid w:val="007A0FEC"/>
    <w:rsid w:val="008A069A"/>
    <w:rsid w:val="009619D6"/>
    <w:rsid w:val="00B00882"/>
    <w:rsid w:val="00BA298E"/>
    <w:rsid w:val="00BB4EA5"/>
    <w:rsid w:val="00BD5E90"/>
    <w:rsid w:val="00C33EA0"/>
    <w:rsid w:val="00C517A7"/>
    <w:rsid w:val="00C72217"/>
    <w:rsid w:val="00CA18FE"/>
    <w:rsid w:val="00CF0FDD"/>
    <w:rsid w:val="00D15744"/>
    <w:rsid w:val="00D459AF"/>
    <w:rsid w:val="00D82EAB"/>
    <w:rsid w:val="00DB0558"/>
    <w:rsid w:val="00DD59F0"/>
    <w:rsid w:val="00E37B2E"/>
    <w:rsid w:val="00EA68F4"/>
    <w:rsid w:val="00EB0697"/>
    <w:rsid w:val="00F06463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50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3B1C-34B2-4B82-9EEB-AB886658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cp:lastPrinted>2017-01-25T11:42:00Z</cp:lastPrinted>
  <dcterms:created xsi:type="dcterms:W3CDTF">2017-01-25T12:36:00Z</dcterms:created>
  <dcterms:modified xsi:type="dcterms:W3CDTF">2017-01-26T11:18:00Z</dcterms:modified>
</cp:coreProperties>
</file>